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FC46" w14:textId="4B85C3DA" w:rsidR="002F16A0" w:rsidRPr="002F16A0" w:rsidRDefault="002F16A0" w:rsidP="00BE51DF">
      <w:pPr>
        <w:pStyle w:val="Beschriftung"/>
      </w:pPr>
    </w:p>
    <w:tbl>
      <w:tblPr>
        <w:tblStyle w:val="Tabellenraster"/>
        <w:tblpPr w:vertAnchor="page" w:horzAnchor="page" w:tblpX="1730"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85"/>
      </w:tblGrid>
      <w:tr w:rsidR="002F7D1E" w14:paraId="722C0EE1" w14:textId="77777777" w:rsidTr="0025503D">
        <w:tc>
          <w:tcPr>
            <w:tcW w:w="8825" w:type="dxa"/>
          </w:tcPr>
          <w:p w14:paraId="7C788590" w14:textId="77777777" w:rsidR="003F7928" w:rsidRDefault="003F7928" w:rsidP="000C5F34">
            <w:pPr>
              <w:pStyle w:val="KAS-WA-Titel"/>
            </w:pPr>
            <w:r>
              <w:t>Landtagswahl in</w:t>
            </w:r>
          </w:p>
          <w:p w14:paraId="78C6D448" w14:textId="75941E5C" w:rsidR="000C5F34" w:rsidRDefault="00740A54" w:rsidP="000C5F34">
            <w:pPr>
              <w:pStyle w:val="KAS-WA-Titel"/>
            </w:pPr>
            <w:r>
              <w:t>Rheinland-Pfalz</w:t>
            </w:r>
          </w:p>
          <w:p w14:paraId="7ECAB99A" w14:textId="3FFAD88F" w:rsidR="00CC01FE" w:rsidRPr="00CC01FE" w:rsidRDefault="00CC01FE" w:rsidP="000C5F34">
            <w:pPr>
              <w:pStyle w:val="KAS-WA-Titel"/>
              <w:rPr>
                <w:b w:val="0"/>
              </w:rPr>
            </w:pPr>
            <w:r>
              <w:rPr>
                <w:b w:val="0"/>
              </w:rPr>
              <w:t xml:space="preserve">         </w:t>
            </w:r>
            <w:r w:rsidR="00CC5EC9">
              <w:rPr>
                <w:b w:val="0"/>
              </w:rPr>
              <w:t xml:space="preserve">am </w:t>
            </w:r>
            <w:r w:rsidR="003F7928">
              <w:rPr>
                <w:b w:val="0"/>
              </w:rPr>
              <w:t>14. März 2021</w:t>
            </w:r>
          </w:p>
          <w:p w14:paraId="423F3511" w14:textId="4329A82F" w:rsidR="0025503D" w:rsidRDefault="00CC5EC9" w:rsidP="006F7196">
            <w:pPr>
              <w:pStyle w:val="KAS-TitelText"/>
            </w:pPr>
            <w:r>
              <w:rPr>
                <w:noProof/>
                <w:lang w:eastAsia="de-DE"/>
              </w:rPr>
              <mc:AlternateContent>
                <mc:Choice Requires="wps">
                  <w:drawing>
                    <wp:anchor distT="0" distB="0" distL="114300" distR="114300" simplePos="0" relativeHeight="251663360" behindDoc="0" locked="0" layoutInCell="1" allowOverlap="1" wp14:anchorId="1E5D4F62" wp14:editId="052986CC">
                      <wp:simplePos x="0" y="0"/>
                      <wp:positionH relativeFrom="page">
                        <wp:posOffset>59372</wp:posOffset>
                      </wp:positionH>
                      <wp:positionV relativeFrom="page">
                        <wp:posOffset>1517650</wp:posOffset>
                      </wp:positionV>
                      <wp:extent cx="4823460" cy="0"/>
                      <wp:effectExtent l="0" t="38100" r="15240" b="38100"/>
                      <wp:wrapNone/>
                      <wp:docPr id="9" name="Gerade Verbindung 9"/>
                      <wp:cNvGraphicFramePr/>
                      <a:graphic xmlns:a="http://schemas.openxmlformats.org/drawingml/2006/main">
                        <a:graphicData uri="http://schemas.microsoft.com/office/word/2010/wordprocessingShape">
                          <wps:wsp>
                            <wps:cNvCnPr/>
                            <wps:spPr>
                              <a:xfrm>
                                <a:off x="0" y="0"/>
                                <a:ext cx="4823460" cy="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A48A59" id="Gerade Verbindung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65pt,119.5pt" to="384.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" strokecolor="#00b9be [3205]" strokeweight="6pt">
                      <w10:wrap anchorx="page" anchory="page"/>
                    </v:line>
                  </w:pict>
                </mc:Fallback>
              </mc:AlternateContent>
            </w:r>
            <w:r>
              <w:t>Vorläufiges</w:t>
            </w:r>
            <w:r w:rsidR="0025503D">
              <w:t xml:space="preserve"> Wahlergebnis</w:t>
            </w:r>
          </w:p>
          <w:p w14:paraId="0DE3AB37" w14:textId="7BE59FE4" w:rsidR="000C5F34" w:rsidRPr="000C5F34" w:rsidRDefault="00740A54" w:rsidP="006F7196">
            <w:pPr>
              <w:pStyle w:val="KAS-TitelAutor"/>
              <w:rPr>
                <w:b/>
              </w:rPr>
            </w:pPr>
            <w:r>
              <w:t>Viola Neu</w:t>
            </w:r>
          </w:p>
        </w:tc>
      </w:tr>
    </w:tbl>
    <w:p w14:paraId="1F43CCE5" w14:textId="77777777" w:rsidR="002F7D1E" w:rsidRDefault="002F7D1E" w:rsidP="002F7D1E">
      <w:pPr>
        <w:pStyle w:val="KAS-Flietext"/>
      </w:pPr>
      <w:r>
        <w:rPr>
          <w:rFonts w:asciiTheme="minorHAnsi" w:hAnsiTheme="minorHAnsi"/>
          <w:b/>
          <w:bCs/>
          <w:sz w:val="22"/>
        </w:rPr>
        <w:br w:type="page"/>
      </w:r>
    </w:p>
    <w:sdt>
      <w:sdtPr>
        <w:rPr>
          <w:rFonts w:asciiTheme="minorHAnsi" w:eastAsiaTheme="minorHAnsi" w:hAnsiTheme="minorHAnsi" w:cstheme="minorBidi"/>
          <w:b w:val="0"/>
          <w:bCs w:val="0"/>
          <w:color w:val="auto"/>
          <w:sz w:val="22"/>
          <w:szCs w:val="22"/>
          <w:lang w:eastAsia="en-US"/>
        </w:rPr>
        <w:id w:val="85820829"/>
        <w:docPartObj>
          <w:docPartGallery w:val="Table of Contents"/>
          <w:docPartUnique/>
        </w:docPartObj>
      </w:sdtPr>
      <w:sdtEndPr/>
      <w:sdtContent>
        <w:p w14:paraId="07182A1D" w14:textId="77777777" w:rsidR="00B670B4" w:rsidRDefault="00B670B4" w:rsidP="00B670B4">
          <w:pPr>
            <w:pStyle w:val="Inhaltsverzeichnisberschrift"/>
          </w:pPr>
          <w:r>
            <w:t>Inhaltsverzeichnis</w:t>
          </w:r>
        </w:p>
        <w:p w14:paraId="7E28941D" w14:textId="522DD392" w:rsidR="00053A2B" w:rsidRDefault="00B670B4">
          <w:pPr>
            <w:pStyle w:val="Verzeichnis1"/>
            <w:rPr>
              <w:rFonts w:asciiTheme="minorHAnsi" w:eastAsiaTheme="minorEastAsia" w:hAnsiTheme="minorHAnsi"/>
              <w:b w:val="0"/>
              <w:noProof/>
              <w:color w:val="auto"/>
              <w:sz w:val="22"/>
              <w:lang w:eastAsia="de-DE"/>
              <w14:textOutline w14:w="0" w14:cap="rnd" w14:cmpd="sng" w14:algn="ctr">
                <w14:noFill/>
                <w14:prstDash w14:val="solid"/>
                <w14:bevel/>
              </w14:textOutline>
            </w:rPr>
          </w:pPr>
          <w:r>
            <w:fldChar w:fldCharType="begin"/>
          </w:r>
          <w:r>
            <w:instrText xml:space="preserve"> TOC \o "1-3" \h \z \u </w:instrText>
          </w:r>
          <w:r>
            <w:fldChar w:fldCharType="separate"/>
          </w:r>
          <w:hyperlink w:anchor="_Toc66716553" w:history="1">
            <w:r w:rsidR="00053A2B" w:rsidRPr="004157D7">
              <w:rPr>
                <w:rStyle w:val="Hyperlink"/>
                <w:noProof/>
              </w:rPr>
              <w:t>Die Landtagswahl in Rheinland-Pfalz</w:t>
            </w:r>
            <w:r w:rsidR="00053A2B">
              <w:rPr>
                <w:noProof/>
                <w:webHidden/>
              </w:rPr>
              <w:tab/>
            </w:r>
            <w:r w:rsidR="00053A2B">
              <w:rPr>
                <w:noProof/>
                <w:webHidden/>
              </w:rPr>
              <w:fldChar w:fldCharType="begin"/>
            </w:r>
            <w:r w:rsidR="00053A2B">
              <w:rPr>
                <w:noProof/>
                <w:webHidden/>
              </w:rPr>
              <w:instrText xml:space="preserve"> PAGEREF _Toc66716553 \h </w:instrText>
            </w:r>
            <w:r w:rsidR="00053A2B">
              <w:rPr>
                <w:noProof/>
                <w:webHidden/>
              </w:rPr>
            </w:r>
            <w:r w:rsidR="00053A2B">
              <w:rPr>
                <w:noProof/>
                <w:webHidden/>
              </w:rPr>
              <w:fldChar w:fldCharType="separate"/>
            </w:r>
            <w:r w:rsidR="00053A2B">
              <w:rPr>
                <w:noProof/>
                <w:webHidden/>
              </w:rPr>
              <w:t>3</w:t>
            </w:r>
            <w:r w:rsidR="00053A2B">
              <w:rPr>
                <w:noProof/>
                <w:webHidden/>
              </w:rPr>
              <w:fldChar w:fldCharType="end"/>
            </w:r>
          </w:hyperlink>
        </w:p>
        <w:p w14:paraId="75C71012" w14:textId="435D5038" w:rsidR="00053A2B" w:rsidRDefault="00EE633F">
          <w:pPr>
            <w:pStyle w:val="Verzeichnis2"/>
            <w:rPr>
              <w:rFonts w:asciiTheme="minorHAnsi" w:eastAsiaTheme="minorEastAsia" w:hAnsiTheme="minorHAnsi"/>
              <w:noProof/>
              <w:sz w:val="22"/>
              <w:lang w:eastAsia="de-DE"/>
            </w:rPr>
          </w:pPr>
          <w:hyperlink w:anchor="_Toc66716554" w:history="1">
            <w:r w:rsidR="00053A2B" w:rsidRPr="004157D7">
              <w:rPr>
                <w:rStyle w:val="Hyperlink"/>
                <w:noProof/>
              </w:rPr>
              <w:t>1. Das Wahlergebnis in Rheinland-Pfalz</w:t>
            </w:r>
            <w:r w:rsidR="00053A2B">
              <w:rPr>
                <w:noProof/>
                <w:webHidden/>
              </w:rPr>
              <w:tab/>
            </w:r>
            <w:r w:rsidR="00053A2B">
              <w:rPr>
                <w:noProof/>
                <w:webHidden/>
              </w:rPr>
              <w:fldChar w:fldCharType="begin"/>
            </w:r>
            <w:r w:rsidR="00053A2B">
              <w:rPr>
                <w:noProof/>
                <w:webHidden/>
              </w:rPr>
              <w:instrText xml:space="preserve"> PAGEREF _Toc66716554 \h </w:instrText>
            </w:r>
            <w:r w:rsidR="00053A2B">
              <w:rPr>
                <w:noProof/>
                <w:webHidden/>
              </w:rPr>
            </w:r>
            <w:r w:rsidR="00053A2B">
              <w:rPr>
                <w:noProof/>
                <w:webHidden/>
              </w:rPr>
              <w:fldChar w:fldCharType="separate"/>
            </w:r>
            <w:r w:rsidR="00053A2B">
              <w:rPr>
                <w:noProof/>
                <w:webHidden/>
              </w:rPr>
              <w:t>3</w:t>
            </w:r>
            <w:r w:rsidR="00053A2B">
              <w:rPr>
                <w:noProof/>
                <w:webHidden/>
              </w:rPr>
              <w:fldChar w:fldCharType="end"/>
            </w:r>
          </w:hyperlink>
        </w:p>
        <w:p w14:paraId="70C08656" w14:textId="58E2C66F" w:rsidR="00053A2B" w:rsidRDefault="00EE633F">
          <w:pPr>
            <w:pStyle w:val="Verzeichnis2"/>
            <w:rPr>
              <w:rFonts w:asciiTheme="minorHAnsi" w:eastAsiaTheme="minorEastAsia" w:hAnsiTheme="minorHAnsi"/>
              <w:noProof/>
              <w:sz w:val="22"/>
              <w:lang w:eastAsia="de-DE"/>
            </w:rPr>
          </w:pPr>
          <w:hyperlink w:anchor="_Toc66716555" w:history="1">
            <w:r w:rsidR="00053A2B" w:rsidRPr="004157D7">
              <w:rPr>
                <w:rStyle w:val="Hyperlink"/>
                <w:noProof/>
              </w:rPr>
              <w:t>2. Wesentliche Bestimmungsgründe der Wahlentscheidung</w:t>
            </w:r>
            <w:r w:rsidR="00053A2B">
              <w:rPr>
                <w:noProof/>
                <w:webHidden/>
              </w:rPr>
              <w:tab/>
            </w:r>
            <w:r w:rsidR="00053A2B">
              <w:rPr>
                <w:noProof/>
                <w:webHidden/>
              </w:rPr>
              <w:fldChar w:fldCharType="begin"/>
            </w:r>
            <w:r w:rsidR="00053A2B">
              <w:rPr>
                <w:noProof/>
                <w:webHidden/>
              </w:rPr>
              <w:instrText xml:space="preserve"> PAGEREF _Toc66716555 \h </w:instrText>
            </w:r>
            <w:r w:rsidR="00053A2B">
              <w:rPr>
                <w:noProof/>
                <w:webHidden/>
              </w:rPr>
            </w:r>
            <w:r w:rsidR="00053A2B">
              <w:rPr>
                <w:noProof/>
                <w:webHidden/>
              </w:rPr>
              <w:fldChar w:fldCharType="separate"/>
            </w:r>
            <w:r w:rsidR="00053A2B">
              <w:rPr>
                <w:noProof/>
                <w:webHidden/>
              </w:rPr>
              <w:t>4</w:t>
            </w:r>
            <w:r w:rsidR="00053A2B">
              <w:rPr>
                <w:noProof/>
                <w:webHidden/>
              </w:rPr>
              <w:fldChar w:fldCharType="end"/>
            </w:r>
          </w:hyperlink>
        </w:p>
        <w:p w14:paraId="24EE7E91" w14:textId="1A58E5F7" w:rsidR="00053A2B" w:rsidRDefault="00EE633F">
          <w:pPr>
            <w:pStyle w:val="Verzeichnis2"/>
            <w:rPr>
              <w:rFonts w:asciiTheme="minorHAnsi" w:eastAsiaTheme="minorEastAsia" w:hAnsiTheme="minorHAnsi"/>
              <w:noProof/>
              <w:sz w:val="22"/>
              <w:lang w:eastAsia="de-DE"/>
            </w:rPr>
          </w:pPr>
          <w:hyperlink w:anchor="_Toc66716556" w:history="1">
            <w:r w:rsidR="00053A2B" w:rsidRPr="004157D7">
              <w:rPr>
                <w:rStyle w:val="Hyperlink"/>
                <w:noProof/>
              </w:rPr>
              <w:t>3. Sozialstruktur und Wählerwanderung</w:t>
            </w:r>
            <w:r w:rsidR="00053A2B">
              <w:rPr>
                <w:noProof/>
                <w:webHidden/>
              </w:rPr>
              <w:tab/>
            </w:r>
            <w:r w:rsidR="00053A2B">
              <w:rPr>
                <w:noProof/>
                <w:webHidden/>
              </w:rPr>
              <w:fldChar w:fldCharType="begin"/>
            </w:r>
            <w:r w:rsidR="00053A2B">
              <w:rPr>
                <w:noProof/>
                <w:webHidden/>
              </w:rPr>
              <w:instrText xml:space="preserve"> PAGEREF _Toc66716556 \h </w:instrText>
            </w:r>
            <w:r w:rsidR="00053A2B">
              <w:rPr>
                <w:noProof/>
                <w:webHidden/>
              </w:rPr>
            </w:r>
            <w:r w:rsidR="00053A2B">
              <w:rPr>
                <w:noProof/>
                <w:webHidden/>
              </w:rPr>
              <w:fldChar w:fldCharType="separate"/>
            </w:r>
            <w:r w:rsidR="00053A2B">
              <w:rPr>
                <w:noProof/>
                <w:webHidden/>
              </w:rPr>
              <w:t>7</w:t>
            </w:r>
            <w:r w:rsidR="00053A2B">
              <w:rPr>
                <w:noProof/>
                <w:webHidden/>
              </w:rPr>
              <w:fldChar w:fldCharType="end"/>
            </w:r>
          </w:hyperlink>
        </w:p>
        <w:p w14:paraId="0B36BCBF" w14:textId="48EB18F0" w:rsidR="00B670B4" w:rsidRDefault="00B670B4" w:rsidP="00B670B4">
          <w:r>
            <w:rPr>
              <w:b/>
              <w:bCs/>
            </w:rPr>
            <w:fldChar w:fldCharType="end"/>
          </w:r>
        </w:p>
      </w:sdtContent>
    </w:sdt>
    <w:p w14:paraId="4DF3B27E" w14:textId="5CC897F9" w:rsidR="00B670B4" w:rsidRDefault="00133E0D" w:rsidP="00B670B4">
      <w:r>
        <w:br w:type="page"/>
      </w:r>
    </w:p>
    <w:p w14:paraId="167B2166" w14:textId="77777777" w:rsidR="00AB0E81" w:rsidRDefault="00AB0E81" w:rsidP="00B670B4"/>
    <w:p w14:paraId="1A58D0C0" w14:textId="48AFB7AB" w:rsidR="00F24C11" w:rsidRPr="00F24C11" w:rsidRDefault="00F24C11" w:rsidP="00AB0E81">
      <w:pPr>
        <w:pStyle w:val="KAS-H1"/>
      </w:pPr>
      <w:bookmarkStart w:id="0" w:name="_Toc66716553"/>
      <w:r w:rsidRPr="00F24C11">
        <w:t xml:space="preserve">Die </w:t>
      </w:r>
      <w:r w:rsidR="003F7928">
        <w:t xml:space="preserve">Landtagswahl in </w:t>
      </w:r>
      <w:r w:rsidR="00740A54">
        <w:t>Rheinland-Pfalz</w:t>
      </w:r>
      <w:r w:rsidR="00AB0E81">
        <w:rPr>
          <w:rStyle w:val="Endnotenzeichen"/>
        </w:rPr>
        <w:endnoteReference w:id="1"/>
      </w:r>
      <w:bookmarkEnd w:id="0"/>
    </w:p>
    <w:p w14:paraId="5C4D130A" w14:textId="6261CF5C" w:rsidR="00F24C11" w:rsidRPr="00F24C11" w:rsidRDefault="00F24C11" w:rsidP="00845896">
      <w:pPr>
        <w:pStyle w:val="KAS-H2"/>
      </w:pPr>
      <w:bookmarkStart w:id="1" w:name="_Toc66716554"/>
      <w:r w:rsidRPr="00F24C11">
        <w:t xml:space="preserve">1. Das Wahlergebnis in </w:t>
      </w:r>
      <w:r w:rsidR="00740A54">
        <w:t>Rheinland-Pfalz</w:t>
      </w:r>
      <w:bookmarkEnd w:id="1"/>
    </w:p>
    <w:p w14:paraId="305E29A5" w14:textId="77777777" w:rsidR="00AB0E81" w:rsidRDefault="00AB0E81" w:rsidP="006F7196">
      <w:pPr>
        <w:pStyle w:val="KAS-Flietext"/>
      </w:pPr>
    </w:p>
    <w:p w14:paraId="13E056CE" w14:textId="297F13F3" w:rsidR="00F24C11" w:rsidRDefault="0019283A" w:rsidP="006F7196">
      <w:pPr>
        <w:pStyle w:val="KAS-Flietext"/>
      </w:pPr>
      <w:r>
        <w:t xml:space="preserve">Trotz Verlusten von 0,5 Punkten bleibt die </w:t>
      </w:r>
      <w:r w:rsidRPr="00AE42DC">
        <w:rPr>
          <w:b/>
        </w:rPr>
        <w:t>SPD</w:t>
      </w:r>
      <w:r>
        <w:t xml:space="preserve"> mit 35,7 Prozent</w:t>
      </w:r>
      <w:r w:rsidR="0071612A">
        <w:t xml:space="preserve"> </w:t>
      </w:r>
      <w:r>
        <w:t>stärkste Partei in Rheinland-Pfalz</w:t>
      </w:r>
      <w:r w:rsidR="00F24C11" w:rsidRPr="00F24C11">
        <w:t>.</w:t>
      </w:r>
      <w:r w:rsidR="00AE42DC">
        <w:t xml:space="preserve"> Die SPD wird mit 39 (+-0) Abgeordneten im Parlament vertreten sein. Die SPD verl</w:t>
      </w:r>
      <w:r w:rsidR="00D013BF">
        <w:t>or ca. 81 Tsd. Wähler und wurde</w:t>
      </w:r>
      <w:r w:rsidR="00AE42DC">
        <w:t xml:space="preserve"> von 691 Tsd. </w:t>
      </w:r>
      <w:r w:rsidR="002220D2">
        <w:t>g</w:t>
      </w:r>
      <w:r w:rsidR="00AE42DC">
        <w:t>ewählt.</w:t>
      </w:r>
      <w:r w:rsidR="002220D2">
        <w:t xml:space="preserve"> </w:t>
      </w:r>
      <w:r w:rsidR="00F947A3">
        <w:t>Die SPD gew</w:t>
      </w:r>
      <w:r w:rsidR="00D013BF">
        <w:t>ann</w:t>
      </w:r>
      <w:r w:rsidR="00F947A3">
        <w:t xml:space="preserve"> 28 (+1) Wahlkreise direkt. </w:t>
      </w:r>
      <w:r w:rsidR="002220D2">
        <w:t>Außer bei der Landtagswahl in Niedersachsen</w:t>
      </w:r>
      <w:r w:rsidR="00431CD4">
        <w:t xml:space="preserve"> 2017</w:t>
      </w:r>
      <w:r w:rsidR="002220D2">
        <w:t xml:space="preserve"> hat die SPD bei allen Wahlen Wähler</w:t>
      </w:r>
      <w:r w:rsidR="00D013BF">
        <w:t xml:space="preserve"> verloren</w:t>
      </w:r>
      <w:r w:rsidR="002220D2">
        <w:t>.</w:t>
      </w:r>
    </w:p>
    <w:p w14:paraId="3032AE57" w14:textId="77777777" w:rsidR="00AB0E81" w:rsidRPr="00F24C11" w:rsidRDefault="00AB0E81" w:rsidP="006F7196">
      <w:pPr>
        <w:pStyle w:val="KAS-Flietext"/>
      </w:pPr>
    </w:p>
    <w:p w14:paraId="206ECD18" w14:textId="5C623A87" w:rsidR="00F24C11" w:rsidRDefault="0019283A" w:rsidP="002F7D1E">
      <w:pPr>
        <w:pStyle w:val="KAS-Flietext"/>
      </w:pPr>
      <w:r>
        <w:t>Mit</w:t>
      </w:r>
      <w:r w:rsidR="00D013BF">
        <w:t xml:space="preserve"> 27,7 Prozent verlor</w:t>
      </w:r>
      <w:r>
        <w:t xml:space="preserve"> die </w:t>
      </w:r>
      <w:r w:rsidRPr="00AE42DC">
        <w:rPr>
          <w:b/>
        </w:rPr>
        <w:t xml:space="preserve">CDU </w:t>
      </w:r>
      <w:r w:rsidR="0071612A">
        <w:t>4,1 Punkte</w:t>
      </w:r>
      <w:r w:rsidR="00D013BF">
        <w:t xml:space="preserve"> und erhielt</w:t>
      </w:r>
      <w:r>
        <w:t xml:space="preserve"> das schlechteste Wahlergebnis in Rheinland-Pfalz.</w:t>
      </w:r>
      <w:r w:rsidR="00D013BF">
        <w:t xml:space="preserve"> Die CDU verlor</w:t>
      </w:r>
      <w:r w:rsidR="00AE42DC">
        <w:t xml:space="preserve"> 4 Mandate und zieht mit 31 Abgeordneten ins Pa</w:t>
      </w:r>
      <w:r w:rsidR="00D013BF">
        <w:t>rlament. 535 Tsd. Stimmen gewann</w:t>
      </w:r>
      <w:r w:rsidR="00AE42DC">
        <w:t xml:space="preserve"> die CDU. Dies sind ca. 142 Tsd. weniger als 2016.</w:t>
      </w:r>
      <w:r w:rsidR="002220D2">
        <w:t xml:space="preserve"> </w:t>
      </w:r>
      <w:r w:rsidR="00F947A3">
        <w:t>23 Abgeordnete (-1) haben ihren Wahlkreis direkt gewonnen.</w:t>
      </w:r>
    </w:p>
    <w:p w14:paraId="5AABAC7E" w14:textId="4D12464E" w:rsidR="0019283A" w:rsidRDefault="0019283A" w:rsidP="002F7D1E">
      <w:pPr>
        <w:pStyle w:val="KAS-Flietext"/>
      </w:pPr>
    </w:p>
    <w:p w14:paraId="5120055D" w14:textId="3599F098" w:rsidR="0019283A" w:rsidRDefault="0019283A" w:rsidP="002F7D1E">
      <w:pPr>
        <w:pStyle w:val="KAS-Flietext"/>
      </w:pPr>
      <w:r>
        <w:t xml:space="preserve">Die </w:t>
      </w:r>
      <w:r w:rsidRPr="00AE42DC">
        <w:rPr>
          <w:b/>
        </w:rPr>
        <w:t>Grünen</w:t>
      </w:r>
      <w:r>
        <w:t xml:space="preserve"> verbesser</w:t>
      </w:r>
      <w:r w:rsidR="00D013BF">
        <w:t>te</w:t>
      </w:r>
      <w:r>
        <w:t>n ihr Ergebnis um 4,0 Punkte und erreich</w:t>
      </w:r>
      <w:r w:rsidR="00D013BF">
        <w:t>t</w:t>
      </w:r>
      <w:r>
        <w:t>en 9,3 Prozent.</w:t>
      </w:r>
      <w:r w:rsidR="00AE42DC">
        <w:t xml:space="preserve"> 10 Abgeordnete entsenden die Grünen, die bisher mit 6 Mandaten vertreten waren. </w:t>
      </w:r>
      <w:r w:rsidR="00D013BF">
        <w:t>Zum ersten Mal gewa</w:t>
      </w:r>
      <w:r w:rsidR="004E21DB">
        <w:t xml:space="preserve">nnen die Grünen mit Katharina Binz im Wahlkreis Mainz I ein Direktmandat. </w:t>
      </w:r>
      <w:r w:rsidR="00AE42DC">
        <w:t>Mit einem Plus von 6</w:t>
      </w:r>
      <w:r w:rsidR="00431CD4">
        <w:t>7</w:t>
      </w:r>
      <w:r w:rsidR="00AE42DC">
        <w:t xml:space="preserve"> Tsd. Stimmen unterstütz</w:t>
      </w:r>
      <w:r w:rsidR="00D013BF">
        <w:t>t</w:t>
      </w:r>
      <w:r w:rsidR="00AE42DC">
        <w:t>en 180 Tsd. Wähler die Grünen.</w:t>
      </w:r>
      <w:r w:rsidR="002220D2">
        <w:t xml:space="preserve"> Seit 2018 konnten die Grünen bei allen Wahlen ihr Ergebnis verbes</w:t>
      </w:r>
      <w:r w:rsidR="004E21DB">
        <w:t>s</w:t>
      </w:r>
      <w:r w:rsidR="002220D2">
        <w:t>ern.</w:t>
      </w:r>
    </w:p>
    <w:p w14:paraId="7A62F7B1" w14:textId="77777777" w:rsidR="0019283A" w:rsidRDefault="0019283A" w:rsidP="002F7D1E">
      <w:pPr>
        <w:pStyle w:val="KAS-Flietext"/>
      </w:pPr>
    </w:p>
    <w:p w14:paraId="5BD4BC9B" w14:textId="2F3487F7" w:rsidR="0019283A" w:rsidRDefault="0019283A" w:rsidP="002F7D1E">
      <w:pPr>
        <w:pStyle w:val="KAS-Flietext"/>
      </w:pPr>
      <w:r>
        <w:t xml:space="preserve">Die </w:t>
      </w:r>
      <w:r w:rsidRPr="00AE42DC">
        <w:rPr>
          <w:b/>
        </w:rPr>
        <w:t>AfD</w:t>
      </w:r>
      <w:r>
        <w:t xml:space="preserve"> verl</w:t>
      </w:r>
      <w:r w:rsidR="00D013BF">
        <w:t>or</w:t>
      </w:r>
      <w:r>
        <w:t xml:space="preserve"> 4,3 Punkte und erreicht</w:t>
      </w:r>
      <w:r w:rsidR="00D013BF">
        <w:t>e</w:t>
      </w:r>
      <w:r>
        <w:t xml:space="preserve"> 8,3 Prozent der Zweitstimmen.</w:t>
      </w:r>
      <w:r w:rsidR="00AE42DC">
        <w:t xml:space="preserve"> Mit 9 Sitzen wird die AfD im Parlament ver</w:t>
      </w:r>
      <w:r w:rsidR="00D013BF">
        <w:t>treten sein. Dies sind 5</w:t>
      </w:r>
      <w:r w:rsidR="00AE42DC">
        <w:t xml:space="preserve"> Abgeordnete </w:t>
      </w:r>
      <w:r w:rsidR="00D013BF">
        <w:t xml:space="preserve">weniger </w:t>
      </w:r>
      <w:r w:rsidR="00AE42DC">
        <w:t>als 2015. 160 Tsd. Wähler g</w:t>
      </w:r>
      <w:r w:rsidR="00D013BF">
        <w:t>a</w:t>
      </w:r>
      <w:r w:rsidR="00AE42DC">
        <w:t>ben d</w:t>
      </w:r>
      <w:r w:rsidR="00D013BF">
        <w:t>er AfD ihre Stimme. Sie verlor</w:t>
      </w:r>
      <w:r w:rsidR="00AE42DC">
        <w:t xml:space="preserve"> 108 Tsd. Stimmen.</w:t>
      </w:r>
      <w:r w:rsidR="002220D2">
        <w:t xml:space="preserve"> Bis zur Bürgerschaftswahl in Hamburg 2020 konnte die AfD bei allen Wahlen hinzugewinnen. </w:t>
      </w:r>
      <w:bookmarkStart w:id="2" w:name="_GoBack"/>
      <w:bookmarkEnd w:id="2"/>
    </w:p>
    <w:p w14:paraId="1944A456" w14:textId="4BBB21B2" w:rsidR="0019283A" w:rsidRDefault="0019283A" w:rsidP="002F7D1E">
      <w:pPr>
        <w:pStyle w:val="KAS-Flietext"/>
      </w:pPr>
    </w:p>
    <w:p w14:paraId="650888BF" w14:textId="4664907B" w:rsidR="0019283A" w:rsidRDefault="0019283A" w:rsidP="002F7D1E">
      <w:pPr>
        <w:pStyle w:val="KAS-Flietext"/>
      </w:pPr>
      <w:r>
        <w:t>5,5 Prozent der Stimmen erreicht</w:t>
      </w:r>
      <w:r w:rsidR="00D013BF">
        <w:t>e</w:t>
      </w:r>
      <w:r>
        <w:t xml:space="preserve"> die </w:t>
      </w:r>
      <w:r w:rsidRPr="00AE42DC">
        <w:rPr>
          <w:b/>
        </w:rPr>
        <w:t>FDP</w:t>
      </w:r>
      <w:r>
        <w:t xml:space="preserve"> bei Verlusten von 0,7 Punkten.</w:t>
      </w:r>
      <w:r w:rsidR="00AE42DC">
        <w:t xml:space="preserve"> Die FDP büßt</w:t>
      </w:r>
      <w:r w:rsidR="00D013BF">
        <w:t>e</w:t>
      </w:r>
      <w:r w:rsidR="00AE42DC">
        <w:t xml:space="preserve"> ein Mandat ein und kann 6 Abgeordnete entsenden. 25 Tsd. Stimmen büßt</w:t>
      </w:r>
      <w:r w:rsidR="00D013BF">
        <w:t>e</w:t>
      </w:r>
      <w:r w:rsidR="00AE42DC">
        <w:t xml:space="preserve"> die FDP gegenüber der Vorwahl ein und mobilisiert</w:t>
      </w:r>
      <w:r w:rsidR="00D013BF">
        <w:t>e</w:t>
      </w:r>
      <w:r w:rsidR="00AE42DC">
        <w:t xml:space="preserve"> 107 Tsd. Wähler.</w:t>
      </w:r>
    </w:p>
    <w:p w14:paraId="0B106808" w14:textId="5C950075" w:rsidR="0019283A" w:rsidRDefault="0019283A" w:rsidP="002F7D1E">
      <w:pPr>
        <w:pStyle w:val="KAS-Flietext"/>
      </w:pPr>
    </w:p>
    <w:p w14:paraId="5B3F75D3" w14:textId="237DA4CB" w:rsidR="0019283A" w:rsidRDefault="0019283A" w:rsidP="002F7D1E">
      <w:pPr>
        <w:pStyle w:val="KAS-Flietext"/>
      </w:pPr>
      <w:r>
        <w:t xml:space="preserve">Die </w:t>
      </w:r>
      <w:r w:rsidRPr="00AE42DC">
        <w:rPr>
          <w:b/>
        </w:rPr>
        <w:t>Freien Wähler</w:t>
      </w:r>
      <w:r>
        <w:t xml:space="preserve"> ziehen zum ersten Mal in den Landtag ein. Sie erziel</w:t>
      </w:r>
      <w:r w:rsidR="00D013BF">
        <w:t>t</w:t>
      </w:r>
      <w:r>
        <w:t>en 5,4 Prozent (+3,</w:t>
      </w:r>
      <w:r w:rsidR="00AA2EDA">
        <w:t>2</w:t>
      </w:r>
      <w:r>
        <w:t xml:space="preserve">Punkte). </w:t>
      </w:r>
      <w:r w:rsidR="00AE42DC">
        <w:t xml:space="preserve">Sie wird mit 6 Abgeordneten vertreten sein. </w:t>
      </w:r>
      <w:r>
        <w:t xml:space="preserve">Nach Bayern und Brandenburg sind sie damit im </w:t>
      </w:r>
      <w:r w:rsidR="00D217AE">
        <w:t xml:space="preserve">dritten </w:t>
      </w:r>
      <w:r>
        <w:t xml:space="preserve">Parlament vertreten. </w:t>
      </w:r>
      <w:r w:rsidR="00AE42DC">
        <w:t>56 Tsd. Stimmen gew</w:t>
      </w:r>
      <w:r w:rsidR="00D013BF">
        <w:t>a</w:t>
      </w:r>
      <w:r w:rsidR="00AE42DC">
        <w:t>nn</w:t>
      </w:r>
      <w:r w:rsidR="009D526D">
        <w:t>en die Freien Wähler dazu und wu</w:t>
      </w:r>
      <w:r w:rsidR="00AE42DC">
        <w:t xml:space="preserve">rden von 104 Tsd. Wählern unterstützt. </w:t>
      </w:r>
    </w:p>
    <w:p w14:paraId="0F35D143" w14:textId="53BD58D4" w:rsidR="0019283A" w:rsidRDefault="0019283A" w:rsidP="002F7D1E">
      <w:pPr>
        <w:pStyle w:val="KAS-Flietext"/>
      </w:pPr>
    </w:p>
    <w:p w14:paraId="2205A804" w14:textId="2B8F6139" w:rsidR="0019283A" w:rsidRDefault="009D526D" w:rsidP="002F7D1E">
      <w:pPr>
        <w:pStyle w:val="KAS-Flietext"/>
      </w:pPr>
      <w:r>
        <w:t>Die Wahlbeteiligung betrug</w:t>
      </w:r>
      <w:r w:rsidR="0019283A">
        <w:t xml:space="preserve"> 64,4 Prozent. Sie ist um 6 Punkte zurückgegangen.</w:t>
      </w:r>
    </w:p>
    <w:p w14:paraId="694FAC42" w14:textId="044CD9DE" w:rsidR="0019283A" w:rsidRDefault="0019283A" w:rsidP="002F7D1E">
      <w:pPr>
        <w:pStyle w:val="KAS-Flietext"/>
      </w:pPr>
    </w:p>
    <w:p w14:paraId="134EBC6B" w14:textId="2627BA31" w:rsidR="0019283A" w:rsidRDefault="00EF3277" w:rsidP="002F7D1E">
      <w:pPr>
        <w:pStyle w:val="KAS-Flietext"/>
      </w:pPr>
      <w:r>
        <w:t xml:space="preserve">Die sonstigen Parteien erreichten 5,7 Prozent. </w:t>
      </w:r>
      <w:r w:rsidR="0019283A">
        <w:t xml:space="preserve">Die Linke </w:t>
      </w:r>
      <w:r>
        <w:t>kam</w:t>
      </w:r>
      <w:r w:rsidR="00431CD4">
        <w:t xml:space="preserve"> auf</w:t>
      </w:r>
      <w:r w:rsidR="0019283A">
        <w:t xml:space="preserve"> 2,5 Prozent (-0,3 Punkte). Sie konnte noch nie in den Landtag einziehen. </w:t>
      </w:r>
      <w:r w:rsidR="002355A3">
        <w:t>Die Tierschutzpartei erhielt 1,7 Prozent, DIE PARTEI 1,1 Prozent und Volt 1,0 Prozent der Stimmen.</w:t>
      </w:r>
    </w:p>
    <w:p w14:paraId="67F90CB8" w14:textId="3216019B" w:rsidR="0019283A" w:rsidRDefault="0019283A" w:rsidP="002F7D1E">
      <w:pPr>
        <w:pStyle w:val="KAS-Flietext"/>
      </w:pPr>
    </w:p>
    <w:p w14:paraId="114877D2" w14:textId="40FE9A35" w:rsidR="0019283A" w:rsidRDefault="0019283A" w:rsidP="002F7D1E">
      <w:pPr>
        <w:pStyle w:val="KAS-Flietext"/>
      </w:pPr>
      <w:r>
        <w:t>Die sogenannte</w:t>
      </w:r>
      <w:r w:rsidR="00D217AE">
        <w:t>n</w:t>
      </w:r>
      <w:r>
        <w:t xml:space="preserve"> </w:t>
      </w:r>
      <w:r w:rsidR="00D217AE">
        <w:t>18.00-Uhr-Prognosen</w:t>
      </w:r>
      <w:r>
        <w:t xml:space="preserve"> von </w:t>
      </w:r>
      <w:r w:rsidR="00D217AE">
        <w:t xml:space="preserve">Infratest </w:t>
      </w:r>
      <w:r>
        <w:t>dimap und der Forschungsgruppe Wahlen wich</w:t>
      </w:r>
      <w:r w:rsidR="00D217AE">
        <w:t>en</w:t>
      </w:r>
      <w:r>
        <w:t xml:space="preserve"> bei dieser Wahl deutlicher vom vorläufigen amtlichen Endergebnis ab</w:t>
      </w:r>
      <w:r w:rsidR="00D217AE">
        <w:t>,</w:t>
      </w:r>
      <w:r>
        <w:t xml:space="preserve"> als dies bei Wahlen üblich ist. Dies ist dem hohen </w:t>
      </w:r>
      <w:r w:rsidRPr="00EF3277">
        <w:rPr>
          <w:b/>
        </w:rPr>
        <w:t>Briefwahlanteil</w:t>
      </w:r>
      <w:r>
        <w:t xml:space="preserve"> durch die Pandemie geschuldet. </w:t>
      </w:r>
      <w:r w:rsidR="00EF3277">
        <w:t xml:space="preserve">Die Prognose beruht auf Umfragen, bei denen Wähler unmittelbar nach dem Verlassen des Wahllokals befragt werden (Exit Poll). Eine Befragung der Briefwähler unmittelbar nach der Stimmabgabe ist nicht möglich. 66 Prozent entschieden sich für Briefwahl. Damit hat sich der Anteil der Briefwähler gegenüber der Vorwahl mehr als verdoppelt (31 Prozent). In der Prognose schnitten CDU, SPD und Grüne schlechter ab (SPD: </w:t>
      </w:r>
      <w:r w:rsidR="00D217AE">
        <w:t xml:space="preserve">Infratest </w:t>
      </w:r>
      <w:r w:rsidR="00EF3277">
        <w:t>dimap 34,5, Forschungsgruppe Wahlen 33,5; Ergebnis SPD: 35,7; CDU</w:t>
      </w:r>
      <w:r w:rsidR="00AA2EDA">
        <w:t>:</w:t>
      </w:r>
      <w:r w:rsidR="00EF3277">
        <w:t xml:space="preserve"> </w:t>
      </w:r>
      <w:r w:rsidR="00D217AE">
        <w:t xml:space="preserve">Infratest </w:t>
      </w:r>
      <w:r w:rsidR="00EF3277">
        <w:t>dimap 26,0, Forschungsgruppe Wahlen 25,5; Ergebnis: 27,7; Grüne</w:t>
      </w:r>
      <w:r w:rsidR="00AA2EDA">
        <w:t>:</w:t>
      </w:r>
      <w:r w:rsidR="00EF3277">
        <w:t xml:space="preserve"> </w:t>
      </w:r>
      <w:r w:rsidR="00D217AE">
        <w:t xml:space="preserve">Infratest </w:t>
      </w:r>
      <w:r w:rsidR="00EF3277">
        <w:t>dimap 8,5,</w:t>
      </w:r>
      <w:r w:rsidR="00AA2EDA">
        <w:t xml:space="preserve"> Forschungsgruppe Wahlen </w:t>
      </w:r>
      <w:r w:rsidR="00AA2EDA">
        <w:lastRenderedPageBreak/>
        <w:t>9,5,</w:t>
      </w:r>
      <w:r w:rsidR="00EF3277">
        <w:t xml:space="preserve"> Ergebnis</w:t>
      </w:r>
      <w:r w:rsidR="00AA2EDA">
        <w:t>:</w:t>
      </w:r>
      <w:r w:rsidR="00EF3277">
        <w:t xml:space="preserve"> 9,3). Die AfD und die FDP schnitten besser ab. Im Fall der FDP um 1 Punkt. Bei der AfD sendeten beide Institute 10,5 Prozent (Ergebnis 8,3 Prozent).</w:t>
      </w:r>
    </w:p>
    <w:p w14:paraId="2D90C60D" w14:textId="77777777" w:rsidR="00D013BF" w:rsidRDefault="00D013BF" w:rsidP="002F7D1E">
      <w:pPr>
        <w:pStyle w:val="KAS-Flietext"/>
      </w:pPr>
    </w:p>
    <w:p w14:paraId="28776AA7" w14:textId="0BF98C5F" w:rsidR="001022F4" w:rsidRDefault="00EF3277" w:rsidP="002F7D1E">
      <w:pPr>
        <w:pStyle w:val="KAS-Flietext"/>
      </w:pPr>
      <w:r>
        <w:t>Dies deckt sich mit Befunden aus anderen Wahlen. Union und Grüne sch</w:t>
      </w:r>
      <w:r w:rsidR="001022F4">
        <w:t>n</w:t>
      </w:r>
      <w:r>
        <w:t>eiden bei Briefwählern eher besser ab und die AfD eher schlechter.</w:t>
      </w:r>
    </w:p>
    <w:p w14:paraId="36861201" w14:textId="77777777" w:rsidR="00D013BF" w:rsidRDefault="00D013BF" w:rsidP="001022F4">
      <w:pPr>
        <w:pStyle w:val="KAS-Flietext"/>
      </w:pPr>
    </w:p>
    <w:p w14:paraId="25353DF8" w14:textId="796E6C93" w:rsidR="00EF3277" w:rsidRDefault="00D013BF" w:rsidP="001022F4">
      <w:pPr>
        <w:pStyle w:val="KAS-Flietext"/>
      </w:pPr>
      <w:r>
        <w:t>Bis Montag</w:t>
      </w:r>
      <w:r w:rsidR="00D15D27">
        <w:t>,</w:t>
      </w:r>
      <w:r>
        <w:t xml:space="preserve"> 15. März 2021</w:t>
      </w:r>
      <w:r w:rsidR="00D15D27">
        <w:t>,</w:t>
      </w:r>
      <w:r w:rsidR="001022F4">
        <w:t xml:space="preserve"> um 12:00 </w:t>
      </w:r>
      <w:r w:rsidR="00D15D27">
        <w:t xml:space="preserve">Uhr </w:t>
      </w:r>
      <w:r w:rsidR="001022F4">
        <w:t>lagen noch keine getrennten Auswertungen der Brief- und Urnenwahl vor. Der Landeswahlleiter teilt</w:t>
      </w:r>
      <w:r w:rsidR="009D526D">
        <w:t>e</w:t>
      </w:r>
      <w:r w:rsidR="001022F4">
        <w:t xml:space="preserve"> lediglich mit, dass die CDU in Gebieten mit einem hohen Briefwahlanteil bessere Ergebnisse erzielt</w:t>
      </w:r>
      <w:r w:rsidR="009D526D">
        <w:t xml:space="preserve"> habe</w:t>
      </w:r>
      <w:r w:rsidR="001022F4">
        <w:t xml:space="preserve">. </w:t>
      </w:r>
    </w:p>
    <w:p w14:paraId="39507E12" w14:textId="3D54F91F" w:rsidR="0019283A" w:rsidRDefault="0019283A" w:rsidP="002F7D1E">
      <w:pPr>
        <w:pStyle w:val="KAS-Flietext"/>
      </w:pPr>
    </w:p>
    <w:p w14:paraId="7FE5E782" w14:textId="3D77D3FF" w:rsidR="0019283A" w:rsidRDefault="0019283A" w:rsidP="002F7D1E">
      <w:pPr>
        <w:pStyle w:val="KAS-Flietext"/>
      </w:pPr>
    </w:p>
    <w:p w14:paraId="390CB1B5" w14:textId="77777777" w:rsidR="005C6A78" w:rsidRPr="00F24C11" w:rsidRDefault="005C6A78" w:rsidP="002F7D1E">
      <w:pPr>
        <w:pStyle w:val="KAS-Flietext"/>
      </w:pPr>
    </w:p>
    <w:p w14:paraId="5C4413A9" w14:textId="4CFF5AB0" w:rsidR="00AB0E81" w:rsidRPr="00F24C11" w:rsidRDefault="00AB0E81" w:rsidP="00AB0E81">
      <w:pPr>
        <w:pStyle w:val="KAS-H2"/>
      </w:pPr>
      <w:bookmarkStart w:id="3" w:name="_Toc66716555"/>
      <w:r>
        <w:t>2</w:t>
      </w:r>
      <w:r w:rsidRPr="00F24C11">
        <w:t xml:space="preserve">. </w:t>
      </w:r>
      <w:r>
        <w:t>Wesentliche Bestimmungsgründe der Wahlentscheidung</w:t>
      </w:r>
      <w:bookmarkEnd w:id="3"/>
    </w:p>
    <w:p w14:paraId="12015626" w14:textId="6CDDF9A9" w:rsidR="00AB0E81" w:rsidRDefault="00AB0E81" w:rsidP="00AB0E81">
      <w:pPr>
        <w:pStyle w:val="KAS-Flietext"/>
      </w:pPr>
    </w:p>
    <w:p w14:paraId="64B79A49" w14:textId="026EC5B7" w:rsidR="00E63F02" w:rsidRDefault="00E63F02" w:rsidP="00AB0E81">
      <w:pPr>
        <w:pStyle w:val="KAS-Flietext"/>
      </w:pPr>
      <w:r>
        <w:t>Zum dritten Mal werden die Landtagswahlen in Rheinland-Pfalz und Baden-Württemberg durch eine besondere Themenlage bestimmt.</w:t>
      </w:r>
      <w:r w:rsidR="00F343F9">
        <w:t xml:space="preserve"> </w:t>
      </w:r>
      <w:r>
        <w:t>In diesen Ländern wurde 2011 unmittelbar</w:t>
      </w:r>
      <w:r w:rsidR="00AA2EDA">
        <w:rPr>
          <w:rStyle w:val="Endnotenzeichen"/>
        </w:rPr>
        <w:endnoteReference w:id="2"/>
      </w:r>
      <w:r>
        <w:t xml:space="preserve"> </w:t>
      </w:r>
      <w:r w:rsidR="009D526D">
        <w:t>nach der R</w:t>
      </w:r>
      <w:r>
        <w:t>eaktor</w:t>
      </w:r>
      <w:r w:rsidR="009D526D">
        <w:t>katastrophe</w:t>
      </w:r>
      <w:r>
        <w:t xml:space="preserve"> </w:t>
      </w:r>
      <w:r w:rsidR="00431CD4">
        <w:t xml:space="preserve">von Fukushima </w:t>
      </w:r>
      <w:r>
        <w:t>abgestimmt. 2016 waren es die ersten Landtagswahlen nach der Flüchtlingskrise. 2021 dominierte die Corona-Pandemie das politische Meinungsklima. Auch hier war es der erste Stimmungstest in der Krise. Nachdem Deutschland sich seit etwa einem Jahr in mehr oder weniger strengen Lock- und Shutdowns befindet, erste Lockerungen in Rheinland-Pfalz im März 2021 ermöglicht wurden, zeichnet sich gleichzeitig der Beginn der dritten Pandemiewelle ab.</w:t>
      </w:r>
      <w:r w:rsidR="00E21E6E">
        <w:t xml:space="preserve"> Aufgrund der starken Dominanz dieser Themen, konnten sich landespolitische Themen nicht durchsetzen. </w:t>
      </w:r>
    </w:p>
    <w:p w14:paraId="6FD0D78D" w14:textId="79FD2EDB" w:rsidR="00DD1367" w:rsidRDefault="00DD1367" w:rsidP="00AB0E81">
      <w:pPr>
        <w:pStyle w:val="KAS-Flietext"/>
      </w:pPr>
    </w:p>
    <w:p w14:paraId="6D8808E5" w14:textId="6EA3A484" w:rsidR="008F2371" w:rsidRDefault="008F2371" w:rsidP="00AB0E81">
      <w:pPr>
        <w:pStyle w:val="KAS-Flietext"/>
      </w:pPr>
      <w:r>
        <w:t>Bei der Rangfolge der wichtigsten politischen Themen lag „Corona“ mit 57 Prozent deutlich vor allen anderen Themen. Mit 21 Prozent folgte die Schul- und Bildungspolitik und mit 20 Prozent das Thema Internet/Infrastruktur. Klimapolitik wurde von 11 Prozent der Befragten genannt (Forschungsgruppe Wahlen). Im Bereich Corona trauten 34 Prozent der SPD und 17 Prozent der CDU die Lösung des Problems zu. In der Frage des Verkehrs lag die CDU mit 21 Prozent vor der SPD (15 Prozent). Beim allerdings nachgeordneten Thema Klimaschutz erreich</w:t>
      </w:r>
      <w:r w:rsidR="00DA3BB7">
        <w:t>ten die Grünen einen mit ihrer Kernkompetenz korrespondierenden</w:t>
      </w:r>
      <w:r>
        <w:t xml:space="preserve"> Wert von 47 Prozent. In der Kernthemenkompetenz der CDU, der Wirtschaftspolitik, ist </w:t>
      </w:r>
      <w:r w:rsidR="00D15D27">
        <w:t xml:space="preserve">es </w:t>
      </w:r>
      <w:r>
        <w:t xml:space="preserve">der SPD gelungen mit 28 Prozent vor der CDU zu liegen (25 Prozent). </w:t>
      </w:r>
      <w:r w:rsidR="00DA3BB7">
        <w:t>2016 lag die CDU mit 35 Prozent knapp vor der SPD mit 33 Prozent (Forschungsgruppe Wahlen).</w:t>
      </w:r>
    </w:p>
    <w:p w14:paraId="00E60593" w14:textId="0E89702F" w:rsidR="00E63F02" w:rsidRDefault="00E63F02" w:rsidP="00AB0E81">
      <w:pPr>
        <w:pStyle w:val="KAS-Flietext"/>
      </w:pPr>
    </w:p>
    <w:p w14:paraId="49A1755E" w14:textId="01DDA7E4" w:rsidR="003C5505" w:rsidRDefault="003C5505" w:rsidP="00AB0E81">
      <w:pPr>
        <w:pStyle w:val="KAS-Flietext"/>
      </w:pPr>
      <w:r>
        <w:t>Dennoch zeigt</w:t>
      </w:r>
      <w:r w:rsidR="009D526D">
        <w:t>e</w:t>
      </w:r>
      <w:r>
        <w:t xml:space="preserve"> sich, dass es eine große Unzufriedenheit mit dem Krisenmanagement</w:t>
      </w:r>
      <w:r w:rsidR="00D15D27">
        <w:t>,</w:t>
      </w:r>
      <w:r>
        <w:t xml:space="preserve"> vor allem im Bereich Bildung und Impfen</w:t>
      </w:r>
      <w:r w:rsidR="00D15D27">
        <w:t>,</w:t>
      </w:r>
      <w:r>
        <w:t xml:space="preserve"> </w:t>
      </w:r>
      <w:r w:rsidR="009D526D">
        <w:t>gab</w:t>
      </w:r>
      <w:r w:rsidR="00BF545A">
        <w:t>. So waren 64 Prozent mit dem Krisenmanagement im Bereich Schule/Bildung und dem Impfen (63 Prozent) eher unzufrieden, mit dem allgemeinen Krisenmanagement waren hingegen 57 Prozent eher zufrieden (Forschungsgruppe Wahlen)</w:t>
      </w:r>
      <w:r w:rsidR="00D15D27">
        <w:t>.</w:t>
      </w:r>
    </w:p>
    <w:p w14:paraId="00A4D6C9" w14:textId="77777777" w:rsidR="003C5505" w:rsidRDefault="003C5505" w:rsidP="00AB0E81">
      <w:pPr>
        <w:pStyle w:val="KAS-Flietext"/>
      </w:pPr>
    </w:p>
    <w:p w14:paraId="746DFCFB" w14:textId="5E6DF1F9" w:rsidR="00DA3BB7" w:rsidRDefault="00DA3BB7" w:rsidP="00AB0E81">
      <w:pPr>
        <w:pStyle w:val="KAS-Flietext"/>
      </w:pPr>
      <w:r>
        <w:t>Obwohl die politische Agenda von der Pandemie geprägt ist, fällten die Wähler in erster Linie aus landespolitischen Erwägungen ihre Wahlentscheidung. 59 Prozent sag</w:t>
      </w:r>
      <w:r w:rsidR="009D526D">
        <w:t>t</w:t>
      </w:r>
      <w:r>
        <w:t>en, die Politik im Land sei wichtiger für die Wahlentscheidung, 35</w:t>
      </w:r>
      <w:r w:rsidR="009D526D">
        <w:t xml:space="preserve"> Prozent nannten </w:t>
      </w:r>
      <w:r>
        <w:t>die Bundespolitik. Ein Wert, der etwa</w:t>
      </w:r>
      <w:r w:rsidR="00431CD4">
        <w:t xml:space="preserve"> dem von </w:t>
      </w:r>
      <w:r>
        <w:t xml:space="preserve">2016 (56:38) </w:t>
      </w:r>
      <w:r w:rsidR="00431CD4">
        <w:t xml:space="preserve">entspricht </w:t>
      </w:r>
      <w:r>
        <w:t>und im Vergleich zu anderen Landtagswahlen keine Besonderheit darstellt.</w:t>
      </w:r>
    </w:p>
    <w:p w14:paraId="24F00237" w14:textId="77777777" w:rsidR="00DA3BB7" w:rsidRDefault="00DA3BB7" w:rsidP="00AB0E81">
      <w:pPr>
        <w:pStyle w:val="KAS-Flietext"/>
      </w:pPr>
    </w:p>
    <w:p w14:paraId="6411929D" w14:textId="440661C5" w:rsidR="00DA3BB7" w:rsidRDefault="00DA3BB7" w:rsidP="00AB0E81">
      <w:pPr>
        <w:pStyle w:val="KAS-Flietext"/>
      </w:pPr>
      <w:r>
        <w:t>Ein starker Indikator für das Abschneiden von Parteien ist die Zukunftskompetenz. Hier beurteilen die Wahlberechtigten, welche Partei am ehesten die zukünftigen Pr</w:t>
      </w:r>
      <w:r w:rsidR="009D526D">
        <w:t>obleme lösen kann. Die SPD kam</w:t>
      </w:r>
      <w:r>
        <w:t xml:space="preserve"> hier auf 31 und die CDU auf 24 Pro</w:t>
      </w:r>
      <w:r w:rsidR="009D526D">
        <w:t>zent. Keine andere Partei erhielt</w:t>
      </w:r>
      <w:r>
        <w:t xml:space="preserve"> einen höheren Wert als 6 Prozent (Grüne)</w:t>
      </w:r>
      <w:r w:rsidR="00D8293E">
        <w:t>. Ähnlich wie 2016</w:t>
      </w:r>
      <w:r w:rsidR="00431CD4">
        <w:t xml:space="preserve"> (62 Prozent)</w:t>
      </w:r>
      <w:r w:rsidR="00D8293E">
        <w:t xml:space="preserve"> s</w:t>
      </w:r>
      <w:r w:rsidR="009D526D">
        <w:t>a</w:t>
      </w:r>
      <w:r w:rsidR="00D8293E">
        <w:t xml:space="preserve">hen </w:t>
      </w:r>
      <w:r w:rsidR="00431CD4">
        <w:t xml:space="preserve">2021 60 </w:t>
      </w:r>
      <w:r w:rsidR="00D8293E">
        <w:t>Prozent das Land gut auf die Zukunft</w:t>
      </w:r>
      <w:r w:rsidR="00431CD4">
        <w:t xml:space="preserve"> vorbereitet</w:t>
      </w:r>
      <w:r>
        <w:t xml:space="preserve"> (Forschungsgruppe Wahlen).</w:t>
      </w:r>
    </w:p>
    <w:p w14:paraId="7D749176" w14:textId="77777777" w:rsidR="00DA3BB7" w:rsidRDefault="00DA3BB7" w:rsidP="00AB0E81">
      <w:pPr>
        <w:pStyle w:val="KAS-Flietext"/>
      </w:pPr>
    </w:p>
    <w:p w14:paraId="2D850D04" w14:textId="5372258E" w:rsidR="006B7A6C" w:rsidRDefault="006B7A6C" w:rsidP="00AB0E81">
      <w:pPr>
        <w:pStyle w:val="KAS-Flietext"/>
      </w:pPr>
      <w:r>
        <w:t xml:space="preserve">Durch die Kontaktbeschränkungen standen den Parteien klassische Mobilisierungsinstrumente nicht zur Verfügung. Dazu zählen nicht nur Veranstaltungen. Auch die Wähler konnten sich nicht </w:t>
      </w:r>
      <w:r>
        <w:lastRenderedPageBreak/>
        <w:t>untereinander austauschen. Die klassische virale Wahlkampfkommunikation – quasi am Gartenzaun – konnte so nicht stattfinden. Die Parteien verlegten ihre Kommunikation in das Internet und auf die analogen wie digitalen Postfächer. Die Plakatwerbung konnte natürlich wie gewohnt stattfinden.</w:t>
      </w:r>
    </w:p>
    <w:p w14:paraId="5D179A84" w14:textId="77777777" w:rsidR="006B7A6C" w:rsidRDefault="006B7A6C" w:rsidP="00AB0E81">
      <w:pPr>
        <w:pStyle w:val="KAS-Flietext"/>
      </w:pPr>
    </w:p>
    <w:p w14:paraId="27F82BCC" w14:textId="4432E3B0" w:rsidR="00F343F9" w:rsidRPr="00380CCD" w:rsidRDefault="00E63F02" w:rsidP="00380CCD">
      <w:pPr>
        <w:pStyle w:val="KAS-Flietext"/>
      </w:pPr>
      <w:r>
        <w:t>Die Wahlkampfbedingungen sind dabei für alle Parteien zwar gleich, sie stoßen jedoch auf ein</w:t>
      </w:r>
      <w:r w:rsidR="006B7A6C">
        <w:t>e</w:t>
      </w:r>
      <w:r>
        <w:t xml:space="preserve"> unterschiedlich internetaffi</w:t>
      </w:r>
      <w:r w:rsidR="009D526D">
        <w:t>ne Wählerschaft. In</w:t>
      </w:r>
      <w:r w:rsidR="006B7A6C">
        <w:t xml:space="preserve"> Umfrage</w:t>
      </w:r>
      <w:r w:rsidR="009D526D">
        <w:t>n</w:t>
      </w:r>
      <w:r w:rsidR="006B7A6C">
        <w:t xml:space="preserve"> der Konrad</w:t>
      </w:r>
      <w:r w:rsidR="009D526D">
        <w:t>-Adenauer-</w:t>
      </w:r>
      <w:r w:rsidR="006B7A6C">
        <w:t>Stiftung zeichnete sich ab, dass sich die Anhänger der Union und der SPD besonders häufig unter den „Offlinern“ befinden</w:t>
      </w:r>
      <w:r w:rsidR="009D526D">
        <w:t xml:space="preserve">, </w:t>
      </w:r>
      <w:r w:rsidR="009D526D" w:rsidRPr="00380CCD">
        <w:t>also das Internet nicht nutzen</w:t>
      </w:r>
      <w:r w:rsidR="006B7A6C" w:rsidRPr="00380CCD">
        <w:t>. Unter den Anhängern der Union waren 28 Prozent und unter den Anhängern der SPD 27 Prozent offline.</w:t>
      </w:r>
      <w:r w:rsidR="00F343F9" w:rsidRPr="00380CCD">
        <w:rPr>
          <w:rStyle w:val="Endnotenzeichen"/>
          <w:sz w:val="18"/>
          <w:vertAlign w:val="baseline"/>
        </w:rPr>
        <w:endnoteReference w:id="3"/>
      </w:r>
      <w:r w:rsidR="00F343F9" w:rsidRPr="00380CCD">
        <w:t xml:space="preserve"> Bei der den Grünen waren 4 Prozent, der FDP 7 Prozent, der Linken 15 und der AfD 20 Prozent Offliner. In einer weiteren Studie lag der Anteil der Offliner in der CDU-Anhängerschaft bei 26 Prozent. Weitere 30 Prozent nutzten zwar das Internet, aber nicht für politische Inhalte.</w:t>
      </w:r>
    </w:p>
    <w:p w14:paraId="2B659F35" w14:textId="77777777" w:rsidR="00F343F9" w:rsidRPr="00380CCD" w:rsidRDefault="00F343F9" w:rsidP="00380CCD">
      <w:pPr>
        <w:pStyle w:val="KAS-Flietext"/>
      </w:pPr>
    </w:p>
    <w:p w14:paraId="26D24AA1" w14:textId="1A43F3E4" w:rsidR="00F343F9" w:rsidRPr="00380CCD" w:rsidRDefault="00F343F9" w:rsidP="00380CCD">
      <w:pPr>
        <w:pStyle w:val="KAS-Flietext"/>
      </w:pPr>
      <w:r w:rsidRPr="00380CCD">
        <w:t>Bei den Facebooknutzern (insgesamt 35 Prozent der Wahlberechtigten) zeigten sich noch deutlichere Unterschiede. Betrachtet man nur die Facebooknutzer</w:t>
      </w:r>
      <w:r w:rsidRPr="00380CCD">
        <w:rPr>
          <w:rStyle w:val="Endnotenzeichen"/>
          <w:sz w:val="18"/>
          <w:vertAlign w:val="baseline"/>
        </w:rPr>
        <w:endnoteReference w:id="4"/>
      </w:r>
      <w:r w:rsidRPr="00380CCD">
        <w:t xml:space="preserve"> sind 53 Prozent der Unionsanhängerschaft unpolitische Facebooknutzer, gefolgt von SPD und FDP (50 Prozent), den Grünen 47 Prozent, der Linken (40 Prozent) und der AfD mit 40 Prozent.</w:t>
      </w:r>
    </w:p>
    <w:p w14:paraId="457B2E58" w14:textId="77777777" w:rsidR="00F343F9" w:rsidRDefault="00F343F9" w:rsidP="00AB0E81">
      <w:pPr>
        <w:pStyle w:val="KAS-Flietext"/>
      </w:pPr>
    </w:p>
    <w:p w14:paraId="5B6EC8E5" w14:textId="00A72637" w:rsidR="00F343F9" w:rsidRDefault="00F343F9" w:rsidP="00AB0E81">
      <w:pPr>
        <w:pStyle w:val="KAS-Flietext"/>
      </w:pPr>
      <w:r>
        <w:t>Die Anhängerschaft der Union könnte damit in dieser Kampagne am schlechtesten durch digitale Angebote erreichbar gewesen sein.</w:t>
      </w:r>
    </w:p>
    <w:p w14:paraId="538BDBED" w14:textId="0F6982C1" w:rsidR="00F343F9" w:rsidRDefault="00F343F9" w:rsidP="00AB0E81">
      <w:pPr>
        <w:pStyle w:val="KAS-Flietext"/>
      </w:pPr>
    </w:p>
    <w:p w14:paraId="5DC9DB16" w14:textId="7D0A2F9A" w:rsidR="00DD1367" w:rsidRDefault="00F343F9" w:rsidP="00AB0E81">
      <w:pPr>
        <w:pStyle w:val="KAS-Flietext"/>
      </w:pPr>
      <w:r>
        <w:t xml:space="preserve">Seit Beginn der Pandemie wird viel über die „Stunde der Exekutive“ gesprochen. Und zweifellos richtet die Pandemie das Augenmerk der Wahlberechtigten auf die Regierungen. Die Ministerpräsidentinnen und Ministerpräsidenten haben hierdurch eine stärkere mediale Präsenz als in anderen Wahlkämpfen. </w:t>
      </w:r>
      <w:r w:rsidRPr="00380CCD">
        <w:t>Doch hat der Amtsbonus immer eine enorme Wirkung auf das Wahlergebnis, unabhängig von der Stärke der Parteien im Bund. Denkt man nur an die Landtagswahlen 2019 in Brandenburg, Sachsen und Thüringen, konnten fast zeitgleich</w:t>
      </w:r>
      <w:r w:rsidRPr="00380CCD">
        <w:endnoteReference w:id="5"/>
      </w:r>
      <w:r w:rsidRPr="00380CCD">
        <w:t xml:space="preserve"> </w:t>
      </w:r>
      <w:r w:rsidR="00DD1367" w:rsidRPr="00380CCD">
        <w:t xml:space="preserve">einmal die SPD (Brandenburg), die CDU (Sachsen) und die Linke (Thüringen) erneut den Ministerpräsidenten stellen. Auch bei anderen Landtagswahlen ist dieses </w:t>
      </w:r>
      <w:r w:rsidR="00DD1367">
        <w:t xml:space="preserve">Muster immer wieder erkennbar. Daraus kann man die Schlussfolgerungen ziehen, dass Regierungen bzw. die Amtsinhaber in der Regel gewählt werden. Die Abwahl einer Regierung erfolgt hingegen eher selten.  </w:t>
      </w:r>
    </w:p>
    <w:p w14:paraId="2830861F" w14:textId="7B79A3CB" w:rsidR="00DD1367" w:rsidRDefault="00DD1367" w:rsidP="00AB0E81">
      <w:pPr>
        <w:pStyle w:val="KAS-Flietext"/>
      </w:pPr>
    </w:p>
    <w:p w14:paraId="048DAF9D" w14:textId="16EB4E26" w:rsidR="003C5505" w:rsidRDefault="003C5505" w:rsidP="00AB0E81">
      <w:pPr>
        <w:pStyle w:val="KAS-Flietext"/>
      </w:pPr>
      <w:r>
        <w:t>Dieses Muster zeigt sich auch in Rheinland-Pfalz.</w:t>
      </w:r>
      <w:r w:rsidR="00BF545A">
        <w:t xml:space="preserve"> Bei der Frage, wen man lieber als Ministerpräsidentin bzw. Ministerpräsidenten hätte, entschieden sich 57 Prozent für Malu Dreyer von der SPD und 30 Prozent für Christian Baldauf von der CDU. In der eigenen Anhängerschaft</w:t>
      </w:r>
      <w:r w:rsidR="009324BA">
        <w:t xml:space="preserve"> bevorzugten 70 Prozent Baldauf. In der SPD-Anhäng</w:t>
      </w:r>
      <w:r w:rsidR="00102B89">
        <w:t>erschaft kam Dreyer auf 93 Prozent</w:t>
      </w:r>
      <w:r w:rsidR="009324BA">
        <w:t>.</w:t>
      </w:r>
      <w:r w:rsidR="00BF545A">
        <w:t xml:space="preserve"> Dass Malu Dreyer ihre Sache eher gut mache</w:t>
      </w:r>
      <w:r w:rsidR="00FC1D12">
        <w:t>,</w:t>
      </w:r>
      <w:r w:rsidR="00BF545A">
        <w:t xml:space="preserve"> sagten 76 Prozent. Dieser Wert ist im Vergleich zu anderen Wahlen auf einem recht hohen Niveau. Besser schnitten in der Vergangenheit </w:t>
      </w:r>
      <w:r w:rsidR="008C2455">
        <w:t xml:space="preserve">(seit 2017) </w:t>
      </w:r>
      <w:r w:rsidR="00BF545A">
        <w:t>Annegret Kramp Karrenbauer mit 80 Prozent, Peter Tschentscher mit 79 Prozent und Micha</w:t>
      </w:r>
      <w:r w:rsidR="001022F4">
        <w:t xml:space="preserve">el Kretschmer mit 77 Prozent ab (Forschungsgruppe Wahlen). Nach den Vergleichsdaten von </w:t>
      </w:r>
      <w:r w:rsidR="00FC1D12">
        <w:t xml:space="preserve">Infratest </w:t>
      </w:r>
      <w:r w:rsidR="001022F4">
        <w:t xml:space="preserve">dimap mit einer anderen Fragestellung (Zufriedenheit mit Ministerpräsidentin/Ministerpräsidenten) </w:t>
      </w:r>
      <w:r w:rsidR="008C2455">
        <w:t>hatte</w:t>
      </w:r>
      <w:r w:rsidR="00102B89">
        <w:t>n</w:t>
      </w:r>
      <w:r w:rsidR="008C2455">
        <w:t xml:space="preserve"> auch Bodo Ramelow 2019 und Winfried Kretschmann 2021 einen besseren Wert.</w:t>
      </w:r>
      <w:r w:rsidR="00BF545A">
        <w:t xml:space="preserve">  </w:t>
      </w:r>
    </w:p>
    <w:p w14:paraId="35495B94" w14:textId="77777777" w:rsidR="006818AA" w:rsidRDefault="006818AA" w:rsidP="00AB0E81">
      <w:pPr>
        <w:pStyle w:val="KAS-Flietext"/>
      </w:pPr>
    </w:p>
    <w:p w14:paraId="643CC15F" w14:textId="5C21CB77" w:rsidR="00DD1367" w:rsidRDefault="006818AA" w:rsidP="00AB0E81">
      <w:pPr>
        <w:pStyle w:val="KAS-Flietext"/>
      </w:pPr>
      <w:r>
        <w:t xml:space="preserve">Dreyer und die SPD profitierten davon, dass sie sich von der Wahrnehmung der SPD im Bund abgrenzen konnten. Während die </w:t>
      </w:r>
      <w:r w:rsidR="00661DC1">
        <w:t>Landes-</w:t>
      </w:r>
      <w:r>
        <w:t>SPD auf einen Wert von 2,0 kommt (auf einer von +5 bis -5 reichenden Skala), kam die Bun</w:t>
      </w:r>
      <w:r w:rsidR="00102B89">
        <w:t>des-SPD auf 1,1. Bei der CDU la</w:t>
      </w:r>
      <w:r>
        <w:t>gen die Bewertungen dicht beieinander. Die Landes-C</w:t>
      </w:r>
      <w:r w:rsidR="00102B89">
        <w:t>DU kam</w:t>
      </w:r>
      <w:r>
        <w:t xml:space="preserve"> auf 0,9 und die Bundes-CDU auf 1,3 (Forschungsgruppe Wahlen). Die positive Wahrnehmung der SPD spiegelt</w:t>
      </w:r>
      <w:r w:rsidR="00102B89">
        <w:t>e</w:t>
      </w:r>
      <w:r>
        <w:t xml:space="preserve"> sich auch darin wider, dass 51 Prozent eine Regierung unter der Führung der SPD und 36 Prozent unter Führung der CDU bevorzugten (Forschungsgruppe Wahlen).</w:t>
      </w:r>
    </w:p>
    <w:p w14:paraId="20A2D2E5" w14:textId="77777777" w:rsidR="00DD1367" w:rsidRDefault="00DD1367" w:rsidP="00AB0E81">
      <w:pPr>
        <w:pStyle w:val="KAS-Flietext"/>
      </w:pPr>
    </w:p>
    <w:p w14:paraId="746D4A5D" w14:textId="01E1CFCF" w:rsidR="001B1B63" w:rsidRDefault="00AB0E81" w:rsidP="00AB0E81">
      <w:pPr>
        <w:pStyle w:val="KAS-Flietext"/>
      </w:pPr>
      <w:r>
        <w:lastRenderedPageBreak/>
        <w:t>Die SPD entschied sich für eine personalisierte Kampagne, bei der die Partei und politische Inhalte</w:t>
      </w:r>
      <w:r w:rsidR="00D652B6">
        <w:t xml:space="preserve"> in den Hintergrund rückten. D</w:t>
      </w:r>
      <w:r>
        <w:t xml:space="preserve">ie Amtsinhaberin Malu Dreyer stand mit dem Slogan „Wir für sie“ im Mittelpunkt. </w:t>
      </w:r>
      <w:r w:rsidR="00D652B6">
        <w:t xml:space="preserve">Auch für die Wähler der SPD war die </w:t>
      </w:r>
      <w:r w:rsidR="006C77AF">
        <w:t xml:space="preserve">Kandidatin </w:t>
      </w:r>
      <w:r w:rsidR="00431CD4">
        <w:t xml:space="preserve">wichtiger als die Partei. 51 </w:t>
      </w:r>
      <w:r w:rsidR="00D652B6">
        <w:t xml:space="preserve">Prozent sagten, sie </w:t>
      </w:r>
      <w:r w:rsidR="00102B89">
        <w:t xml:space="preserve">hätten </w:t>
      </w:r>
      <w:r w:rsidR="00D652B6">
        <w:t xml:space="preserve">aufgrund der Kandidatin für die SPD gestimmt. </w:t>
      </w:r>
      <w:r w:rsidR="001B1B63">
        <w:t>Damit ist der Kandidatenfaktor</w:t>
      </w:r>
      <w:r w:rsidR="00431CD4">
        <w:t xml:space="preserve"> bei der SPD gegenüber 2016 um 6</w:t>
      </w:r>
      <w:r w:rsidR="001B1B63">
        <w:t xml:space="preserve"> Punkte gestiegen. </w:t>
      </w:r>
      <w:r w:rsidR="00431CD4">
        <w:t>31</w:t>
      </w:r>
      <w:r w:rsidR="00D652B6">
        <w:t xml:space="preserve"> Prozent nannten das Programm und weitere 15 Prozent gaben an, die SPD aufgrund langfristiger Bindung gewählt zu haben</w:t>
      </w:r>
      <w:r w:rsidR="008935B0">
        <w:t xml:space="preserve"> (</w:t>
      </w:r>
      <w:r w:rsidR="002063DB">
        <w:t xml:space="preserve">Infratest </w:t>
      </w:r>
      <w:r w:rsidR="008935B0">
        <w:t>dimap)</w:t>
      </w:r>
      <w:r w:rsidR="001B1B63">
        <w:t xml:space="preserve">. </w:t>
      </w:r>
    </w:p>
    <w:p w14:paraId="08C41970" w14:textId="77777777" w:rsidR="001B1B63" w:rsidRDefault="001B1B63" w:rsidP="00AB0E81">
      <w:pPr>
        <w:pStyle w:val="KAS-Flietext"/>
      </w:pPr>
    </w:p>
    <w:p w14:paraId="22067B2C" w14:textId="4EEDE42E" w:rsidR="00AB0E81" w:rsidRDefault="001B1B63" w:rsidP="00AB0E81">
      <w:pPr>
        <w:pStyle w:val="KAS-Flietext"/>
      </w:pPr>
      <w:r>
        <w:t>In allen anderen Wählerschaften spielten die programmatischen Inhalte eine ungleich größere Rolle. Bei der CDU war auch die langfristige Bindung an die Partei mit 30 Prozent überdurchschnittlich bedeutsam</w:t>
      </w:r>
      <w:r w:rsidR="00D652B6">
        <w:t xml:space="preserve"> </w:t>
      </w:r>
      <w:r>
        <w:t xml:space="preserve">(+8 Punkte) </w:t>
      </w:r>
      <w:r w:rsidR="00D652B6">
        <w:t>(</w:t>
      </w:r>
      <w:r w:rsidR="002063DB">
        <w:t xml:space="preserve">Infratest </w:t>
      </w:r>
      <w:r w:rsidR="00D652B6">
        <w:t>dimap).</w:t>
      </w:r>
    </w:p>
    <w:p w14:paraId="32566E84" w14:textId="2392E605" w:rsidR="00D652B6" w:rsidRDefault="00D652B6" w:rsidP="00AB0E81">
      <w:pPr>
        <w:pStyle w:val="KAS-Flietext"/>
      </w:pPr>
    </w:p>
    <w:p w14:paraId="558F143F" w14:textId="1757AA75" w:rsidR="00D652B6" w:rsidRDefault="001B1B63" w:rsidP="00AB0E81">
      <w:pPr>
        <w:pStyle w:val="KAS-Flietext"/>
      </w:pPr>
      <w:r>
        <w:t>Bei der AfD haben sich im Zeitverlauf die Wahlmotive deutlich geändert. Mit dem Rückgang der Wählerschaft sinkt der Anteil der Protestwähler und steigt der Anteil derjenigen, die die Partei aus Überzeugung unterstützen. Bei dieser Wahl sagten 40 Prozent der AfD-Wähler, sie hätten die AfD aus Überzeugung unterstützt. Dies ist ein Anstieg von 11 Punkten. Um 1</w:t>
      </w:r>
      <w:r w:rsidR="00113017">
        <w:t>2</w:t>
      </w:r>
      <w:r>
        <w:t xml:space="preserve"> Punkte auf </w:t>
      </w:r>
      <w:r w:rsidR="00113017">
        <w:t>50</w:t>
      </w:r>
      <w:r>
        <w:t xml:space="preserve"> Prozent ist der Anteil der Wähler gesunken, die angaben, die Partei aus Enttäuschung zu wählen. </w:t>
      </w:r>
      <w:r w:rsidR="008935B0">
        <w:t xml:space="preserve">Die Bindung an die Partei als Wahlmotiv ist ebenfalls um </w:t>
      </w:r>
      <w:r w:rsidR="00113017">
        <w:t>7</w:t>
      </w:r>
      <w:r w:rsidR="008935B0">
        <w:t xml:space="preserve"> Punkte auf 1</w:t>
      </w:r>
      <w:r w:rsidR="00113017">
        <w:t>2</w:t>
      </w:r>
      <w:r w:rsidR="008935B0">
        <w:t xml:space="preserve"> Prozent gestiegen (</w:t>
      </w:r>
      <w:r w:rsidR="002063DB">
        <w:t xml:space="preserve">Infratest </w:t>
      </w:r>
      <w:r w:rsidR="008935B0">
        <w:t>dimap).</w:t>
      </w:r>
    </w:p>
    <w:p w14:paraId="34B8AD09" w14:textId="1812999A" w:rsidR="001B1B63" w:rsidRDefault="001B1B63" w:rsidP="00AB0E81">
      <w:pPr>
        <w:pStyle w:val="KAS-Flietext"/>
      </w:pPr>
    </w:p>
    <w:p w14:paraId="1C9B6CE8" w14:textId="4B347582" w:rsidR="001B1B63" w:rsidRDefault="001B1B63" w:rsidP="00AB0E81">
      <w:pPr>
        <w:pStyle w:val="KAS-Flietext"/>
      </w:pPr>
      <w:r>
        <w:t xml:space="preserve">Bei den Grünen hatte die </w:t>
      </w:r>
      <w:r w:rsidR="00102B89">
        <w:t>Spitzenk</w:t>
      </w:r>
      <w:r>
        <w:t>andidatin keinen nennenswerten Einfluss auf das Wahlergebnis</w:t>
      </w:r>
      <w:r w:rsidR="00102B89">
        <w:t xml:space="preserve">. Dies ist für die Anhängerschaft der Grünen jedoch keine Besonderheit. Die </w:t>
      </w:r>
      <w:r>
        <w:t xml:space="preserve">Programmatik </w:t>
      </w:r>
      <w:r w:rsidR="00102B89">
        <w:t xml:space="preserve">hatte </w:t>
      </w:r>
      <w:r>
        <w:t>hingegen</w:t>
      </w:r>
      <w:r w:rsidR="00102B89">
        <w:t xml:space="preserve"> für die Wähler eine hohe Bedeutung</w:t>
      </w:r>
      <w:r>
        <w:t xml:space="preserve">. So sagten </w:t>
      </w:r>
      <w:r w:rsidR="006C77AF">
        <w:t xml:space="preserve">72 </w:t>
      </w:r>
      <w:r>
        <w:t>Prozent (+</w:t>
      </w:r>
      <w:r w:rsidR="006C77AF">
        <w:t xml:space="preserve">8 </w:t>
      </w:r>
      <w:r>
        <w:t>Punkte) sie hätten aufgrund des Programms die Grünen unterstützt</w:t>
      </w:r>
      <w:r w:rsidR="008935B0">
        <w:t xml:space="preserve"> (</w:t>
      </w:r>
      <w:r w:rsidR="00FA1CC8">
        <w:t xml:space="preserve">Infratest </w:t>
      </w:r>
      <w:r w:rsidR="008935B0">
        <w:t>dimap)</w:t>
      </w:r>
      <w:r>
        <w:t>.</w:t>
      </w:r>
    </w:p>
    <w:p w14:paraId="72DA9026" w14:textId="373A8E0D" w:rsidR="001B1B63" w:rsidRDefault="001B1B63" w:rsidP="00AB0E81">
      <w:pPr>
        <w:pStyle w:val="KAS-Flietext"/>
      </w:pPr>
    </w:p>
    <w:p w14:paraId="2B6E87A1" w14:textId="579BD4CC" w:rsidR="00102B89" w:rsidRDefault="001B1B63" w:rsidP="00AB0E81">
      <w:pPr>
        <w:pStyle w:val="KAS-Flietext"/>
      </w:pPr>
      <w:r>
        <w:t>Die FDP wurde ebenfalls aufgrund ihrer Programmatik unterstützt. 6</w:t>
      </w:r>
      <w:r w:rsidR="00113017">
        <w:t>3</w:t>
      </w:r>
      <w:r>
        <w:t xml:space="preserve"> Prozent nannten das Programm und 21 Prozent orientierten sich an ihrer langfristigen Parteibindung. Aber auch Enttäuschung </w:t>
      </w:r>
      <w:r w:rsidR="008935B0">
        <w:t xml:space="preserve">spielte für die Wahlentscheidung eine große Rolle. So sagten </w:t>
      </w:r>
      <w:r w:rsidR="00113017">
        <w:t>48</w:t>
      </w:r>
      <w:r w:rsidR="008935B0">
        <w:t xml:space="preserve"> Prozent (+</w:t>
      </w:r>
      <w:r w:rsidR="00113017">
        <w:t>6</w:t>
      </w:r>
      <w:r w:rsidR="008935B0">
        <w:t>) sie hätten die Partei aus Enttäuschung gewählt.</w:t>
      </w:r>
      <w:r w:rsidR="008C2455">
        <w:t xml:space="preserve"> </w:t>
      </w:r>
    </w:p>
    <w:p w14:paraId="4B13136A" w14:textId="77777777" w:rsidR="00102B89" w:rsidRDefault="00102B89" w:rsidP="00AB0E81">
      <w:pPr>
        <w:pStyle w:val="KAS-Flietext"/>
      </w:pPr>
    </w:p>
    <w:p w14:paraId="5180486B" w14:textId="56EB5A18" w:rsidR="008935B0" w:rsidRDefault="00102B89" w:rsidP="00AB0E81">
      <w:pPr>
        <w:pStyle w:val="KAS-Flietext"/>
      </w:pPr>
      <w:r>
        <w:t xml:space="preserve">In den Anhängerschaften von FDP, Freien Wählern und der AfD zeigten sich deutliche Meinungsunterschiede zu den Anhängerschaften anderer Parteien in der Beurteilung der Corona- Maßnahmen. </w:t>
      </w:r>
      <w:r w:rsidR="008C2455">
        <w:t xml:space="preserve">Während insgesamt 52 Prozent der Befragten eher zustimmten, dass sie es </w:t>
      </w:r>
      <w:r>
        <w:t xml:space="preserve">gut </w:t>
      </w:r>
      <w:r w:rsidR="008C2455">
        <w:t xml:space="preserve">fänden, dass die FDP die Corona-Beschränkungen für Handel und Wirtschaft lockern will, beträgt der Anteil bei der FDP-Anhängerschaft 87 Prozent. Bei ihnen wie </w:t>
      </w:r>
      <w:r w:rsidR="00945AFC">
        <w:t xml:space="preserve">auch bei </w:t>
      </w:r>
      <w:r w:rsidR="008C2455">
        <w:t>der Anhängerschaft d</w:t>
      </w:r>
      <w:r>
        <w:t>er Freien Wähler und der AfD fand</w:t>
      </w:r>
      <w:r w:rsidR="008C2455">
        <w:t xml:space="preserve"> sich</w:t>
      </w:r>
      <w:r>
        <w:t xml:space="preserve"> eine</w:t>
      </w:r>
      <w:r w:rsidR="008C2455">
        <w:t xml:space="preserve"> überdurchschnittliche Unzufriedenheit mit dem Corona-Krisenmanagement in Deutschland. Während insgesamt 61 Prozent unzufrieden waren, betrug der Anteil in der FDP-Anhängerschaft 76 Prozent, bei den Freien Wählern 82 Prozent und bei der Anhängerschaft der AfD 99 Prozent. Das gleiche Bild zeigt sich auch bei der Unzufriedenheit mit dem Krisenmanageme</w:t>
      </w:r>
      <w:r w:rsidR="00D013BF">
        <w:t>nt in Rheinland-Pfalz. Hier waren</w:t>
      </w:r>
      <w:r w:rsidR="008C2455">
        <w:t xml:space="preserve"> insgesamt 45 Prozent unzufrieden</w:t>
      </w:r>
      <w:r w:rsidR="00D013BF">
        <w:t>, während bei FDP-Anhängern 57 Prozent, bei Freien-Wählern-Anhängern 64 Prozent und bei den AfD-Anhänger</w:t>
      </w:r>
      <w:r>
        <w:t>n</w:t>
      </w:r>
      <w:r w:rsidR="00D013BF">
        <w:t xml:space="preserve"> 93 Prozent unzufrieden waren. Daher beurteilten 49 Prozent der FDP-, 45 Prozent der Freien Wähler- und 87 Prozent der AfD-Anhängerschaft die Maßnahmen als zu weitgehend (Durchschnitt 25 Prozent) (</w:t>
      </w:r>
      <w:r w:rsidR="00945AFC">
        <w:t xml:space="preserve">Infratest </w:t>
      </w:r>
      <w:r w:rsidR="00D013BF">
        <w:t>dimap).</w:t>
      </w:r>
    </w:p>
    <w:p w14:paraId="0DD96727" w14:textId="77777777" w:rsidR="008935B0" w:rsidRDefault="008935B0" w:rsidP="00AB0E81">
      <w:pPr>
        <w:pStyle w:val="KAS-Flietext"/>
      </w:pPr>
    </w:p>
    <w:p w14:paraId="1D5F40F3" w14:textId="1DEC22B0" w:rsidR="008935B0" w:rsidRDefault="008935B0" w:rsidP="00AB0E81">
      <w:pPr>
        <w:pStyle w:val="KAS-Flietext"/>
      </w:pPr>
      <w:r>
        <w:t>Auch die Freien Wähler profitieren stark von enttäuschen Wählern. So sagten 5</w:t>
      </w:r>
      <w:r w:rsidR="00113017">
        <w:t>3</w:t>
      </w:r>
      <w:r>
        <w:t xml:space="preserve"> Prozent, sie hätten die </w:t>
      </w:r>
      <w:r w:rsidR="00D013BF">
        <w:t>Partei aus Enttäuschung gewählt (</w:t>
      </w:r>
      <w:r w:rsidR="00F7021C">
        <w:t xml:space="preserve">Infratest </w:t>
      </w:r>
      <w:r w:rsidR="00D013BF">
        <w:t>dimap).</w:t>
      </w:r>
    </w:p>
    <w:p w14:paraId="3484D5F5" w14:textId="77777777" w:rsidR="008935B0" w:rsidRDefault="008935B0" w:rsidP="00AB0E81">
      <w:pPr>
        <w:pStyle w:val="KAS-Flietext"/>
      </w:pPr>
    </w:p>
    <w:p w14:paraId="5C68481C" w14:textId="06FB76DC" w:rsidR="001B1B63" w:rsidRDefault="008935B0" w:rsidP="00AB0E81">
      <w:pPr>
        <w:pStyle w:val="KAS-Flietext"/>
      </w:pPr>
      <w:r>
        <w:t xml:space="preserve">Damit sind FDP, Freie Wähler und AfD die Parteien, die am stärksten von </w:t>
      </w:r>
      <w:r w:rsidR="00F7021C">
        <w:t xml:space="preserve">der </w:t>
      </w:r>
      <w:r>
        <w:t>Enttäuschung der Wahlberechtigten profitierten (</w:t>
      </w:r>
      <w:r w:rsidR="00F7021C">
        <w:t xml:space="preserve">Infratest </w:t>
      </w:r>
      <w:r>
        <w:t>dimap).</w:t>
      </w:r>
    </w:p>
    <w:p w14:paraId="41F17436" w14:textId="2ADB3F74" w:rsidR="000F153E" w:rsidRDefault="000F153E" w:rsidP="00AB0E81">
      <w:pPr>
        <w:pStyle w:val="KAS-Flietext"/>
      </w:pPr>
    </w:p>
    <w:p w14:paraId="381E092D" w14:textId="0F60CEF2" w:rsidR="001B1B63" w:rsidRDefault="001B1B63" w:rsidP="00AB0E81">
      <w:pPr>
        <w:pStyle w:val="KAS-Flietext"/>
      </w:pPr>
    </w:p>
    <w:p w14:paraId="0FEFDD94" w14:textId="77777777" w:rsidR="00380CCD" w:rsidRDefault="00380CCD" w:rsidP="00AB0E81">
      <w:pPr>
        <w:pStyle w:val="KAS-Flietext"/>
      </w:pPr>
    </w:p>
    <w:p w14:paraId="751DA58C" w14:textId="4D534A83" w:rsidR="00F343F9" w:rsidRPr="00F24C11" w:rsidRDefault="00AB0E81" w:rsidP="00AB0E81">
      <w:pPr>
        <w:pStyle w:val="KAS-H2"/>
      </w:pPr>
      <w:bookmarkStart w:id="4" w:name="_Toc66716556"/>
      <w:r>
        <w:lastRenderedPageBreak/>
        <w:t>3</w:t>
      </w:r>
      <w:r w:rsidRPr="00F24C11">
        <w:t xml:space="preserve">. </w:t>
      </w:r>
      <w:r>
        <w:t>Sozialstruktur und Wählerwanderung</w:t>
      </w:r>
      <w:bookmarkEnd w:id="4"/>
      <w:r w:rsidR="00F343F9">
        <w:rPr>
          <w:rStyle w:val="Endnotenzeichen"/>
        </w:rPr>
        <w:endnoteReference w:id="6"/>
      </w:r>
    </w:p>
    <w:p w14:paraId="1D62C872" w14:textId="77777777" w:rsidR="005C6A78" w:rsidRDefault="005C6A78" w:rsidP="00AB0E81">
      <w:pPr>
        <w:pStyle w:val="KAS-Flietext"/>
      </w:pPr>
    </w:p>
    <w:p w14:paraId="5A1E4087" w14:textId="6C4696FE" w:rsidR="00F947A3" w:rsidRDefault="005C6A78" w:rsidP="00AB0E81">
      <w:pPr>
        <w:pStyle w:val="KAS-Flietext"/>
      </w:pPr>
      <w:r>
        <w:t xml:space="preserve">Die </w:t>
      </w:r>
      <w:r w:rsidRPr="005C6A78">
        <w:rPr>
          <w:b/>
        </w:rPr>
        <w:t>SPD</w:t>
      </w:r>
      <w:r w:rsidR="00102B89">
        <w:t xml:space="preserve"> gewa</w:t>
      </w:r>
      <w:r>
        <w:t>nn von der CDU im Saldo 17 Tsd. Wähler. 7 Tsd. e</w:t>
      </w:r>
      <w:r w:rsidR="00102B89">
        <w:t>hemalige Wähler der AfD entschie</w:t>
      </w:r>
      <w:r>
        <w:t>den sich für die SPD. Verluste hat die SPD gegenüber den Grünen (16 Tsd.), den Freien Wählern (15 Tsd.) der FDP (</w:t>
      </w:r>
      <w:r w:rsidR="00F947A3">
        <w:t xml:space="preserve">2 Tsd.) und den sonstigen Parteien (5 Tsd.). 19 Tsd. frühere SPD Wähler haben sich für die Wahlenthaltung entschieden. </w:t>
      </w:r>
    </w:p>
    <w:p w14:paraId="209B9AD5" w14:textId="77777777" w:rsidR="00F947A3" w:rsidRDefault="00F947A3" w:rsidP="00AB0E81">
      <w:pPr>
        <w:pStyle w:val="KAS-Flietext"/>
      </w:pPr>
    </w:p>
    <w:p w14:paraId="51F23769" w14:textId="30DA7CD6" w:rsidR="00AB0E81" w:rsidRDefault="00102B89" w:rsidP="00AB0E81">
      <w:pPr>
        <w:pStyle w:val="KAS-Flietext"/>
      </w:pPr>
      <w:r>
        <w:t>Die SPD verlor</w:t>
      </w:r>
      <w:r w:rsidR="00F947A3">
        <w:t xml:space="preserve"> überdurchschnittlich vor allem bei jüngeren Wählern. Gewinne hat sie bei den Wählern, die über 60 Jahre alt sind.</w:t>
      </w:r>
      <w:r w:rsidR="00CD56C9">
        <w:t xml:space="preserve"> Dadurch kann sie die stärkeren Verluste bei den jüngeren Wählern ausgleichen. </w:t>
      </w:r>
      <w:r w:rsidR="00CC39A1">
        <w:t>Gewonnen hat sie zudem bei Wählern mit einem Volksschulabschluss.</w:t>
      </w:r>
    </w:p>
    <w:p w14:paraId="0F810893" w14:textId="0213A386" w:rsidR="00F947A3" w:rsidRDefault="00F947A3" w:rsidP="00AB0E81">
      <w:pPr>
        <w:pStyle w:val="KAS-Flietext"/>
      </w:pPr>
    </w:p>
    <w:p w14:paraId="4674F6B0" w14:textId="780B7CE2" w:rsidR="00F947A3" w:rsidRDefault="00102B89" w:rsidP="00AB0E81">
      <w:pPr>
        <w:pStyle w:val="KAS-Flietext"/>
      </w:pPr>
      <w:r>
        <w:t>Die CDU gewann</w:t>
      </w:r>
      <w:r w:rsidR="00F947A3">
        <w:t xml:space="preserve"> von der FDP 12 Tsd. Stimmen und von der AfD 4 Tsd. Verluste hat sie gegenüber der SPD und den Freien Wählern (jeweils 17 Tsd.). 13 Tsd. ehemalige CDU-Wähler wander</w:t>
      </w:r>
      <w:r>
        <w:t>te</w:t>
      </w:r>
      <w:r w:rsidR="00F947A3">
        <w:t>n zu den Grünen und weitere 11 Tsd. zu den sonstigen Parteien. 43 Tsd. frühere CDU-Wähler sind nicht zur Wahl gegangen.</w:t>
      </w:r>
    </w:p>
    <w:p w14:paraId="65CA6084" w14:textId="77777777" w:rsidR="00F947A3" w:rsidRDefault="00F947A3" w:rsidP="00AB0E81">
      <w:pPr>
        <w:pStyle w:val="KAS-Flietext"/>
      </w:pPr>
    </w:p>
    <w:p w14:paraId="6840F372" w14:textId="1ED07FE3" w:rsidR="00F947A3" w:rsidRDefault="00102B89" w:rsidP="00AB0E81">
      <w:pPr>
        <w:pStyle w:val="KAS-Flietext"/>
      </w:pPr>
      <w:r>
        <w:t>Überdurchschnittlich verlor</w:t>
      </w:r>
      <w:r w:rsidR="00CC39A1">
        <w:t xml:space="preserve"> die CDU bei jüngeren Wählern</w:t>
      </w:r>
      <w:r w:rsidR="00F947A3">
        <w:t xml:space="preserve">. </w:t>
      </w:r>
    </w:p>
    <w:p w14:paraId="357AB0DA" w14:textId="0A34D46D" w:rsidR="00F947A3" w:rsidRDefault="00F947A3" w:rsidP="00AB0E81">
      <w:pPr>
        <w:pStyle w:val="KAS-Flietext"/>
      </w:pPr>
    </w:p>
    <w:p w14:paraId="27C60462" w14:textId="07B74C78" w:rsidR="00F947A3" w:rsidRDefault="004E21DB" w:rsidP="00AB0E81">
      <w:pPr>
        <w:pStyle w:val="KAS-Flietext"/>
      </w:pPr>
      <w:r>
        <w:t xml:space="preserve">Die </w:t>
      </w:r>
      <w:r w:rsidRPr="004E21DB">
        <w:rPr>
          <w:b/>
        </w:rPr>
        <w:t>Grünen</w:t>
      </w:r>
      <w:r w:rsidR="002757EE">
        <w:t xml:space="preserve"> gewa</w:t>
      </w:r>
      <w:r>
        <w:t>nnen aus allen Wählergruppen Stimmen hinzu. Von der SPD kommen 16 Tsd., von der CDU 13 Tsd., von der AfD und FDP jeweils 3 Tsd. Stimmen. Trotz sinkender Wahlbeteiligung gew</w:t>
      </w:r>
      <w:r w:rsidR="002757EE">
        <w:t>a</w:t>
      </w:r>
      <w:r>
        <w:t>nnen sie auch 1 Tsd. ehemalige Nichtwähler.</w:t>
      </w:r>
    </w:p>
    <w:p w14:paraId="12F94AFB" w14:textId="67919759" w:rsidR="004E21DB" w:rsidRDefault="004E21DB" w:rsidP="00AB0E81">
      <w:pPr>
        <w:pStyle w:val="KAS-Flietext"/>
      </w:pPr>
    </w:p>
    <w:p w14:paraId="5768107D" w14:textId="45C2307A" w:rsidR="004E21DB" w:rsidRDefault="002757EE" w:rsidP="00AB0E81">
      <w:pPr>
        <w:pStyle w:val="KAS-Flietext"/>
      </w:pPr>
      <w:r>
        <w:t>Bei Jung- und Erstwählern gewa</w:t>
      </w:r>
      <w:r w:rsidR="004E21DB">
        <w:t xml:space="preserve">nnen die Grünen überdurchschnittlich viele Wähler hinzu. Auch bei Wählern mit einem hohen Bildungsniveau, Beamten und Angestellten können sie überdurchschnittlich hinzugewinnen. Ihr </w:t>
      </w:r>
      <w:r w:rsidR="002B6D00">
        <w:t xml:space="preserve">mit Abstand </w:t>
      </w:r>
      <w:r w:rsidR="004E21DB">
        <w:t>bestes Wahlergebnis erzielen sie bei jungen Frauen.</w:t>
      </w:r>
    </w:p>
    <w:p w14:paraId="2FBB8FBD" w14:textId="5B10BF81" w:rsidR="00F947A3" w:rsidRDefault="00F947A3" w:rsidP="00AB0E81">
      <w:pPr>
        <w:pStyle w:val="KAS-Flietext"/>
      </w:pPr>
    </w:p>
    <w:p w14:paraId="2C8FA782" w14:textId="53ABA209" w:rsidR="00F947A3" w:rsidRDefault="00F947A3" w:rsidP="00AB0E81">
      <w:pPr>
        <w:pStyle w:val="KAS-Flietext"/>
      </w:pPr>
      <w:r>
        <w:t xml:space="preserve">Die </w:t>
      </w:r>
      <w:r w:rsidRPr="00F947A3">
        <w:rPr>
          <w:b/>
        </w:rPr>
        <w:t>AfD</w:t>
      </w:r>
      <w:r w:rsidR="002757EE">
        <w:t xml:space="preserve"> verlor</w:t>
      </w:r>
      <w:r>
        <w:t xml:space="preserve"> in alle politischen Richtungen Wähler. 7 Tsd. wechsel</w:t>
      </w:r>
      <w:r w:rsidR="002757EE">
        <w:t>te</w:t>
      </w:r>
      <w:r>
        <w:t xml:space="preserve">n zur SPD; jeweils 5 Tsd. zur FDP, den Freien Wählern und den sonstigen Parteien, 4 Tsd. zur CDU und </w:t>
      </w:r>
      <w:r w:rsidR="004E21DB">
        <w:t>3 Tsd. zu den Grünen. 14 Tsd. ehemalige Wähler g</w:t>
      </w:r>
      <w:r w:rsidR="002757EE">
        <w:t>ingen</w:t>
      </w:r>
      <w:r w:rsidR="004E21DB">
        <w:t xml:space="preserve"> nicht zur Wahl.</w:t>
      </w:r>
      <w:r w:rsidR="002B6D00">
        <w:t xml:space="preserve"> Damit verliert die AfD die Wähler so, wie sie diese gewonnen hat: aus allen politischen Lagern sowie </w:t>
      </w:r>
      <w:r w:rsidR="00081623">
        <w:t xml:space="preserve">aus </w:t>
      </w:r>
      <w:r w:rsidR="002B6D00">
        <w:t>der Gruppe der Nichtwähler.</w:t>
      </w:r>
    </w:p>
    <w:p w14:paraId="161C4E9F" w14:textId="4749450F" w:rsidR="004E21DB" w:rsidRDefault="004E21DB" w:rsidP="00AB0E81">
      <w:pPr>
        <w:pStyle w:val="KAS-Flietext"/>
      </w:pPr>
    </w:p>
    <w:p w14:paraId="60EB2531" w14:textId="7FEC618B" w:rsidR="004E21DB" w:rsidRDefault="004E21DB" w:rsidP="00AB0E81">
      <w:pPr>
        <w:pStyle w:val="KAS-Flietext"/>
      </w:pPr>
      <w:r>
        <w:t xml:space="preserve">Je jünger die Wähler sind, desto stärker fallen die Verluste </w:t>
      </w:r>
      <w:r w:rsidR="002B6D00">
        <w:t xml:space="preserve">der AfD </w:t>
      </w:r>
      <w:r w:rsidR="002757EE">
        <w:t>aus. Besonders gut schnitt</w:t>
      </w:r>
      <w:r>
        <w:t xml:space="preserve"> die AfD bei Arbeitern, Selbständigen und Männern ab.</w:t>
      </w:r>
    </w:p>
    <w:p w14:paraId="7B89AD4D" w14:textId="424DBAC3" w:rsidR="002B6D00" w:rsidRDefault="002B6D00" w:rsidP="00AB0E81">
      <w:pPr>
        <w:pStyle w:val="KAS-Flietext"/>
      </w:pPr>
    </w:p>
    <w:p w14:paraId="3B02ABA6" w14:textId="6CE053D1" w:rsidR="002B6D00" w:rsidRDefault="002B6D00" w:rsidP="00AB0E81">
      <w:pPr>
        <w:pStyle w:val="KAS-Flietext"/>
      </w:pPr>
      <w:r>
        <w:t xml:space="preserve">Die </w:t>
      </w:r>
      <w:r w:rsidRPr="002B6D00">
        <w:rPr>
          <w:b/>
        </w:rPr>
        <w:t>FDP</w:t>
      </w:r>
      <w:r w:rsidR="002757EE">
        <w:t xml:space="preserve"> gewann</w:t>
      </w:r>
      <w:r>
        <w:t xml:space="preserve"> von der AfD 5 Tsd. Wähler. Von der SPD kommen 2 Tsd. Wähler. Verluste hat sie gegenüber der CDU (12 Tsd. Stimmen), den Freien Wählern (9 Tsd.) und den Grünen (3 Tsd.). 6 Tsd. frühere Wähler der FDP sind nicht zur Wahl gegangen.</w:t>
      </w:r>
    </w:p>
    <w:p w14:paraId="2D583381" w14:textId="0A821ED4" w:rsidR="002B6D00" w:rsidRDefault="002B6D00" w:rsidP="00AB0E81">
      <w:pPr>
        <w:pStyle w:val="KAS-Flietext"/>
      </w:pPr>
    </w:p>
    <w:p w14:paraId="3CE55460" w14:textId="10E0C128" w:rsidR="002B6D00" w:rsidRDefault="002757EE" w:rsidP="00AB0E81">
      <w:pPr>
        <w:pStyle w:val="KAS-Flietext"/>
      </w:pPr>
      <w:r>
        <w:t xml:space="preserve">Die FDP gewann </w:t>
      </w:r>
      <w:r w:rsidR="002B6D00">
        <w:t>in den jüngeren Altersg</w:t>
      </w:r>
      <w:r>
        <w:t>ruppen Wähler hinzu und verlor</w:t>
      </w:r>
      <w:r w:rsidR="002B6D00">
        <w:t xml:space="preserve"> bei den älteren Wählern. Aufgrund der Gruppengröße können die Verluste in den älteren Wählergruppen durch Gewinne in jüngeren Wählergruppen nicht ausgeglichen werden. In der ohnehin schon stark</w:t>
      </w:r>
      <w:r>
        <w:t>en Gruppe der Selbständigen gewann</w:t>
      </w:r>
      <w:r w:rsidR="002B6D00">
        <w:t xml:space="preserve"> die FDP hinzu. </w:t>
      </w:r>
    </w:p>
    <w:p w14:paraId="0ABF8356" w14:textId="5CC72209" w:rsidR="002B6D00" w:rsidRDefault="002B6D00" w:rsidP="00AB0E81">
      <w:pPr>
        <w:pStyle w:val="KAS-Flietext"/>
      </w:pPr>
    </w:p>
    <w:p w14:paraId="5E71A622" w14:textId="33555EAF" w:rsidR="002B6D00" w:rsidRDefault="002B6D00" w:rsidP="00AB0E81">
      <w:pPr>
        <w:pStyle w:val="KAS-Flietext"/>
      </w:pPr>
      <w:r>
        <w:t xml:space="preserve">Die </w:t>
      </w:r>
      <w:r w:rsidRPr="002B6D00">
        <w:rPr>
          <w:b/>
        </w:rPr>
        <w:t>Freien Wähler</w:t>
      </w:r>
      <w:r w:rsidR="002757EE">
        <w:t xml:space="preserve"> konnten</w:t>
      </w:r>
      <w:r>
        <w:t xml:space="preserve"> aus allen Lagern Wähler mobilisieren. Von der CDU wechsel</w:t>
      </w:r>
      <w:r w:rsidR="002757EE">
        <w:t>te</w:t>
      </w:r>
      <w:r>
        <w:t>n 17 Tsd.</w:t>
      </w:r>
      <w:r w:rsidR="002757EE">
        <w:t xml:space="preserve"> zu den FW, von der SPD 15 Tsd., </w:t>
      </w:r>
      <w:r>
        <w:t>von den Liberalen 9 Tsd.</w:t>
      </w:r>
      <w:r w:rsidR="002757EE">
        <w:t>,</w:t>
      </w:r>
      <w:r>
        <w:t xml:space="preserve"> von den sonstigen Parteien 6 Tsd.</w:t>
      </w:r>
      <w:r w:rsidR="002757EE">
        <w:t>,</w:t>
      </w:r>
      <w:r>
        <w:t xml:space="preserve"> von der AfD 5 Tsd. und von den Grünen 1 Tsd. 2 Tsd. ehemali</w:t>
      </w:r>
      <w:r w:rsidR="002757EE">
        <w:t>ge FW-Wähler sind der Wahl fern</w:t>
      </w:r>
      <w:r>
        <w:t>geblieben.</w:t>
      </w:r>
    </w:p>
    <w:p w14:paraId="79C8231D" w14:textId="3F71EBE9" w:rsidR="002B6D00" w:rsidRDefault="002B6D00" w:rsidP="00AB0E81">
      <w:pPr>
        <w:pStyle w:val="KAS-Flietext"/>
      </w:pPr>
    </w:p>
    <w:p w14:paraId="10741746" w14:textId="26DA317F" w:rsidR="002B6D00" w:rsidRDefault="002B6D00" w:rsidP="00AB0E81">
      <w:pPr>
        <w:pStyle w:val="KAS-Flietext"/>
      </w:pPr>
      <w:r>
        <w:t xml:space="preserve">In der Sozialstruktur finden sich keine nennenswerten Abweichungen vom Wählerdurchschnitt. </w:t>
      </w:r>
      <w:r w:rsidR="006D5336">
        <w:t xml:space="preserve">Lediglich in den mittleren Altersgruppen (35-44 Jahre) und bei Selbständigen schneiden sie besser ab. </w:t>
      </w:r>
    </w:p>
    <w:p w14:paraId="08C38596" w14:textId="77777777" w:rsidR="002B6D00" w:rsidRPr="00AB0E81" w:rsidRDefault="002B6D00" w:rsidP="00AB0E81">
      <w:pPr>
        <w:pStyle w:val="KAS-Flietext"/>
      </w:pPr>
    </w:p>
    <w:p w14:paraId="4C9F572F" w14:textId="3D5D96EE" w:rsidR="00702124" w:rsidRDefault="00D2130E" w:rsidP="003F7928">
      <w:pPr>
        <w:pStyle w:val="Beschriftung"/>
        <w:sectPr w:rsidR="00702124" w:rsidSect="00896260">
          <w:headerReference w:type="default" r:id="rId8"/>
          <w:headerReference w:type="first" r:id="rId9"/>
          <w:footerReference w:type="first" r:id="rId10"/>
          <w:endnotePr>
            <w:numFmt w:val="decimal"/>
          </w:endnotePr>
          <w:type w:val="continuous"/>
          <w:pgSz w:w="11906" w:h="16838" w:code="9"/>
          <w:pgMar w:top="1928" w:right="1843" w:bottom="1418" w:left="1378" w:header="283" w:footer="284" w:gutter="0"/>
          <w:cols w:space="346"/>
          <w:titlePg/>
          <w:docGrid w:linePitch="360"/>
        </w:sectPr>
      </w:pPr>
      <w:r>
        <w:br w:type="page"/>
      </w:r>
      <w:r w:rsidR="00702124">
        <w:lastRenderedPageBreak/>
        <w:br w:type="page"/>
      </w:r>
    </w:p>
    <w:p w14:paraId="2329421C" w14:textId="5C188405" w:rsidR="00F933BB" w:rsidRPr="00702124" w:rsidRDefault="00F933BB" w:rsidP="00702124">
      <w:pPr>
        <w:rPr>
          <w:rFonts w:ascii="Open Sans" w:hAnsi="Open Sans"/>
          <w:sz w:val="18"/>
        </w:rPr>
      </w:pPr>
    </w:p>
    <w:p w14:paraId="36917194" w14:textId="2FE8629B" w:rsidR="00713A1C" w:rsidRPr="00713A1C" w:rsidRDefault="00713A1C" w:rsidP="00713A1C">
      <w:pPr>
        <w:rPr>
          <w:rFonts w:ascii="Open Sans" w:hAnsi="Open Sans"/>
          <w:vanish/>
          <w:color w:val="DC005A" w:themeColor="accent3"/>
          <w:sz w:val="18"/>
        </w:rPr>
        <w:sectPr w:rsidR="00713A1C" w:rsidRPr="00713A1C" w:rsidSect="00702124">
          <w:footerReference w:type="default" r:id="rId11"/>
          <w:endnotePr>
            <w:numFmt w:val="decimal"/>
          </w:endnotePr>
          <w:type w:val="continuous"/>
          <w:pgSz w:w="11906" w:h="16838" w:code="9"/>
          <w:pgMar w:top="964" w:right="2764" w:bottom="567" w:left="1378" w:header="680" w:footer="284" w:gutter="0"/>
          <w:cols w:space="346"/>
          <w:docGrid w:linePitch="360"/>
        </w:sectPr>
      </w:pPr>
    </w:p>
    <w:p w14:paraId="3D6AC248" w14:textId="1CFD9CB9" w:rsidR="00702124" w:rsidRDefault="00702124" w:rsidP="002F7D1E">
      <w:pPr>
        <w:pStyle w:val="KAS-Flietext"/>
        <w:rPr>
          <w:vanish/>
          <w:color w:val="DC005A" w:themeColor="accent3"/>
        </w:rPr>
        <w:sectPr w:rsidR="00702124" w:rsidSect="00702124">
          <w:endnotePr>
            <w:numFmt w:val="decimal"/>
          </w:endnotePr>
          <w:type w:val="continuous"/>
          <w:pgSz w:w="11906" w:h="16838" w:code="9"/>
          <w:pgMar w:top="964" w:right="2764" w:bottom="567" w:left="1378" w:header="680" w:footer="284" w:gutter="0"/>
          <w:cols w:space="346"/>
          <w:docGrid w:linePitch="360"/>
        </w:sectPr>
      </w:pPr>
    </w:p>
    <w:p w14:paraId="155D5757" w14:textId="5168D2C5" w:rsidR="008C0BFA" w:rsidRPr="00827127" w:rsidRDefault="008C0BFA" w:rsidP="002F7D1E">
      <w:pPr>
        <w:pStyle w:val="KAS-Flietext"/>
        <w:rPr>
          <w:vanish/>
          <w:color w:val="DC005A" w:themeColor="accent3"/>
        </w:rPr>
      </w:pPr>
    </w:p>
    <w:tbl>
      <w:tblPr>
        <w:tblStyle w:val="Tabellenraster"/>
        <w:tblpPr w:vertAnchor="page" w:tblpY="70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53"/>
      </w:tblGrid>
      <w:tr w:rsidR="008C0BFA" w:rsidRPr="00CC01FE" w14:paraId="239A1A77" w14:textId="77777777" w:rsidTr="00CC01FE">
        <w:trPr>
          <w:trHeight w:val="9072"/>
        </w:trPr>
        <w:tc>
          <w:tcPr>
            <w:tcW w:w="7353" w:type="dxa"/>
            <w:vAlign w:val="bottom"/>
          </w:tcPr>
          <w:p w14:paraId="38EC72C2" w14:textId="77777777" w:rsidR="002F7D1E" w:rsidRPr="0005015D" w:rsidRDefault="002F7D1E" w:rsidP="00CC01FE">
            <w:pPr>
              <w:pStyle w:val="KAS-Flietext"/>
              <w:rPr>
                <w:rStyle w:val="KAS-Link"/>
              </w:rPr>
            </w:pPr>
            <w:r w:rsidRPr="002F7D1E">
              <w:rPr>
                <w:b/>
              </w:rPr>
              <w:t>Impressum</w:t>
            </w:r>
          </w:p>
          <w:p w14:paraId="61FB4142" w14:textId="77777777" w:rsidR="002F7D1E" w:rsidRDefault="002F7D1E" w:rsidP="00CC01FE">
            <w:pPr>
              <w:pStyle w:val="KAS-Flietext"/>
              <w:rPr>
                <w:b/>
              </w:rPr>
            </w:pPr>
          </w:p>
          <w:p w14:paraId="7F03776F" w14:textId="77777777" w:rsidR="002F7D1E" w:rsidRDefault="002F7D1E" w:rsidP="00CC01FE">
            <w:pPr>
              <w:pStyle w:val="KAS-Flietext"/>
              <w:rPr>
                <w:b/>
                <w:color w:val="004682" w:themeColor="accent1"/>
              </w:rPr>
            </w:pPr>
          </w:p>
          <w:p w14:paraId="4309E432" w14:textId="77777777" w:rsidR="008C0BFA" w:rsidRPr="00FF5102" w:rsidRDefault="008C0BFA" w:rsidP="00CC01FE">
            <w:pPr>
              <w:pStyle w:val="KAS-Flietext"/>
              <w:rPr>
                <w:b/>
                <w:color w:val="004682" w:themeColor="accent1"/>
              </w:rPr>
            </w:pPr>
            <w:r w:rsidRPr="00FF5102">
              <w:rPr>
                <w:b/>
                <w:color w:val="004682" w:themeColor="accent1"/>
              </w:rPr>
              <w:t>Konrad-Adenauer-Stiftung e. V.</w:t>
            </w:r>
          </w:p>
          <w:p w14:paraId="6D842A34" w14:textId="77777777" w:rsidR="008C0BFA" w:rsidRPr="00F933BB" w:rsidRDefault="008C0BFA" w:rsidP="00CC01FE">
            <w:pPr>
              <w:pStyle w:val="KAS-Flietext"/>
            </w:pPr>
          </w:p>
          <w:p w14:paraId="44B49665" w14:textId="10F6BF59" w:rsidR="00CC01FE" w:rsidRPr="00750D35" w:rsidRDefault="00CC5EC9" w:rsidP="00CC01FE">
            <w:pPr>
              <w:pStyle w:val="KAS-Flietext"/>
              <w:rPr>
                <w:b/>
              </w:rPr>
            </w:pPr>
            <w:r>
              <w:rPr>
                <w:b/>
              </w:rPr>
              <w:t xml:space="preserve">Dr. </w:t>
            </w:r>
            <w:r w:rsidR="00740A54">
              <w:rPr>
                <w:b/>
              </w:rPr>
              <w:t>Viola Neu</w:t>
            </w:r>
          </w:p>
          <w:p w14:paraId="5EFA847F" w14:textId="784849FB" w:rsidR="00CC01FE" w:rsidRDefault="00740A54" w:rsidP="00CC01FE">
            <w:pPr>
              <w:pStyle w:val="KAS-Flietext"/>
            </w:pPr>
            <w:r>
              <w:t>Stellvertretende Leiterin Analyse und Beratung</w:t>
            </w:r>
          </w:p>
          <w:p w14:paraId="4BB9D3E1" w14:textId="5F637C78" w:rsidR="00CC01FE" w:rsidRDefault="00740A54" w:rsidP="00CC01FE">
            <w:pPr>
              <w:pStyle w:val="KAS-Flietext"/>
            </w:pPr>
            <w:r>
              <w:t>Leiterin</w:t>
            </w:r>
            <w:r w:rsidR="00CC5EC9">
              <w:t xml:space="preserve"> Wahl- und Sozialforschung</w:t>
            </w:r>
          </w:p>
          <w:p w14:paraId="33022D1D" w14:textId="14742B17" w:rsidR="00CC01FE" w:rsidRPr="00F933BB" w:rsidRDefault="00CC01FE" w:rsidP="00CC01FE">
            <w:pPr>
              <w:pStyle w:val="KAS-Flietext"/>
            </w:pPr>
            <w:r>
              <w:t>T +49 30 / 26 996-</w:t>
            </w:r>
            <w:r w:rsidR="00740A54">
              <w:t>3506</w:t>
            </w:r>
          </w:p>
          <w:p w14:paraId="75898B39" w14:textId="1603BB35" w:rsidR="00CC01FE" w:rsidRPr="00CC01FE" w:rsidRDefault="00EE633F" w:rsidP="00CC01FE">
            <w:pPr>
              <w:pStyle w:val="KAS-Flietext"/>
              <w:rPr>
                <w:rStyle w:val="KAS-Link"/>
              </w:rPr>
            </w:pPr>
            <w:hyperlink r:id="rId12" w:history="1">
              <w:r w:rsidR="00740A54" w:rsidRPr="00A64EFB">
                <w:rPr>
                  <w:rStyle w:val="Hyperlink"/>
                  <w:u w:color="00B9BE" w:themeColor="accent2"/>
                </w:rPr>
                <w:t>viola.neu@kas.de</w:t>
              </w:r>
            </w:hyperlink>
          </w:p>
          <w:p w14:paraId="38AEF3CE" w14:textId="77777777" w:rsidR="00CC01FE" w:rsidRDefault="00CC01FE" w:rsidP="00CC01FE">
            <w:pPr>
              <w:pStyle w:val="KAS-Flietext"/>
              <w:rPr>
                <w:rStyle w:val="KAS-Link"/>
              </w:rPr>
            </w:pPr>
          </w:p>
          <w:p w14:paraId="2ACC0778" w14:textId="77777777" w:rsidR="00CC01FE" w:rsidRDefault="00CC01FE" w:rsidP="00CC01FE">
            <w:pPr>
              <w:pStyle w:val="KAS-Flietext"/>
              <w:rPr>
                <w:rStyle w:val="KAS-Link"/>
              </w:rPr>
            </w:pPr>
          </w:p>
          <w:p w14:paraId="70475411" w14:textId="471F3953" w:rsidR="00CC01FE" w:rsidRPr="00430CEC" w:rsidRDefault="00CC01FE" w:rsidP="00430CEC">
            <w:pPr>
              <w:pStyle w:val="KAS-Flietext"/>
              <w:rPr>
                <w:rStyle w:val="KAS-Link"/>
                <w:u w:val="none"/>
              </w:rPr>
            </w:pPr>
            <w:r w:rsidRPr="00430CEC">
              <w:rPr>
                <w:rStyle w:val="KAS-Link"/>
                <w:u w:val="none"/>
              </w:rPr>
              <w:t>Postanschrift: Konrad-Adenauer-Stiftung</w:t>
            </w:r>
            <w:r w:rsidR="00CC5EC9">
              <w:rPr>
                <w:rStyle w:val="KAS-Link"/>
                <w:u w:val="none"/>
              </w:rPr>
              <w:t xml:space="preserve"> e.V.</w:t>
            </w:r>
            <w:r w:rsidRPr="00430CEC">
              <w:rPr>
                <w:rStyle w:val="KAS-Link"/>
                <w:u w:val="none"/>
              </w:rPr>
              <w:t>, 10907 Berlin</w:t>
            </w:r>
          </w:p>
          <w:p w14:paraId="7B710955" w14:textId="77777777" w:rsidR="00CC01FE" w:rsidRPr="00430CEC" w:rsidRDefault="00CC01FE" w:rsidP="00430CEC">
            <w:pPr>
              <w:pStyle w:val="KAS-Flietext"/>
              <w:rPr>
                <w:rStyle w:val="KAS-Link"/>
                <w:u w:val="none"/>
              </w:rPr>
            </w:pPr>
          </w:p>
          <w:p w14:paraId="3A7FF724" w14:textId="77777777" w:rsidR="00CC01FE" w:rsidRPr="00430CEC" w:rsidRDefault="00CC01FE" w:rsidP="00430CEC">
            <w:pPr>
              <w:pStyle w:val="KAS-Flietext"/>
              <w:rPr>
                <w:rStyle w:val="KAS-Link"/>
                <w:u w:val="none"/>
              </w:rPr>
            </w:pPr>
          </w:p>
          <w:p w14:paraId="5A390442" w14:textId="19208F4E" w:rsidR="00CC01FE" w:rsidRPr="00430CEC" w:rsidRDefault="00CC01FE" w:rsidP="00430CEC">
            <w:pPr>
              <w:pStyle w:val="KAS-Flietext"/>
              <w:rPr>
                <w:rStyle w:val="KAS-Link"/>
                <w:u w:val="none"/>
              </w:rPr>
            </w:pPr>
            <w:r w:rsidRPr="00430CEC">
              <w:rPr>
                <w:rStyle w:val="KAS-Link"/>
                <w:u w:val="none"/>
              </w:rPr>
              <w:t>Herausgeberin: Konrad-Adenauer-Stiftung e. V.</w:t>
            </w:r>
            <w:r w:rsidR="00D4421C">
              <w:rPr>
                <w:rStyle w:val="KAS-Link"/>
                <w:u w:val="none"/>
              </w:rPr>
              <w:t>,</w:t>
            </w:r>
            <w:r w:rsidRPr="00430CEC">
              <w:rPr>
                <w:rStyle w:val="KAS-Link"/>
                <w:u w:val="none"/>
              </w:rPr>
              <w:t xml:space="preserve"> </w:t>
            </w:r>
            <w:r w:rsidR="003F7928">
              <w:rPr>
                <w:rStyle w:val="KAS-Link"/>
                <w:u w:val="none"/>
              </w:rPr>
              <w:t>2021</w:t>
            </w:r>
            <w:r w:rsidRPr="00430CEC">
              <w:rPr>
                <w:rStyle w:val="KAS-Link"/>
                <w:u w:val="none"/>
              </w:rPr>
              <w:t xml:space="preserve">, </w:t>
            </w:r>
            <w:r w:rsidR="00CC5EC9">
              <w:rPr>
                <w:rStyle w:val="KAS-Link"/>
                <w:u w:val="none"/>
              </w:rPr>
              <w:t>B</w:t>
            </w:r>
            <w:r w:rsidRPr="00430CEC">
              <w:rPr>
                <w:rStyle w:val="KAS-Link"/>
                <w:u w:val="none"/>
              </w:rPr>
              <w:t>erlin</w:t>
            </w:r>
          </w:p>
          <w:p w14:paraId="58652C32" w14:textId="77777777" w:rsidR="00CC01FE" w:rsidRPr="00430CEC" w:rsidRDefault="00CC01FE" w:rsidP="00430CEC">
            <w:pPr>
              <w:pStyle w:val="KAS-Flietext"/>
              <w:rPr>
                <w:rStyle w:val="KAS-Link"/>
                <w:u w:val="none"/>
              </w:rPr>
            </w:pPr>
            <w:r w:rsidRPr="00430CEC">
              <w:rPr>
                <w:rStyle w:val="KAS-Link"/>
                <w:u w:val="none"/>
              </w:rPr>
              <w:t>Gestaltung: yellow too Pasiek Horntrich GbR</w:t>
            </w:r>
          </w:p>
          <w:p w14:paraId="3C5D5A4C" w14:textId="77777777" w:rsidR="008C0BFA" w:rsidRDefault="008C0BFA" w:rsidP="00CC01FE">
            <w:pPr>
              <w:pStyle w:val="KAS-Flietext"/>
            </w:pPr>
          </w:p>
          <w:p w14:paraId="645DF12B" w14:textId="77777777" w:rsidR="008C0BFA" w:rsidRDefault="008C0BFA" w:rsidP="00CC01FE">
            <w:pPr>
              <w:pStyle w:val="KAS-Flietext"/>
            </w:pPr>
            <w:r>
              <w:rPr>
                <w:noProof/>
                <w:lang w:eastAsia="de-DE"/>
              </w:rPr>
              <w:drawing>
                <wp:inline distT="0" distB="0" distL="0" distR="0" wp14:anchorId="4C255CF1" wp14:editId="506B55C1">
                  <wp:extent cx="972000" cy="338400"/>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2000" cy="338400"/>
                          </a:xfrm>
                          <a:prstGeom prst="rect">
                            <a:avLst/>
                          </a:prstGeom>
                        </pic:spPr>
                      </pic:pic>
                    </a:graphicData>
                  </a:graphic>
                </wp:inline>
              </w:drawing>
            </w:r>
          </w:p>
          <w:p w14:paraId="78B5F6BA" w14:textId="77777777" w:rsidR="00A553CC" w:rsidRPr="00F933BB" w:rsidRDefault="00A553CC" w:rsidP="00CC01FE">
            <w:pPr>
              <w:pStyle w:val="KAS-Flietext"/>
            </w:pPr>
          </w:p>
          <w:p w14:paraId="02F9FD7B" w14:textId="77777777" w:rsidR="008C0BFA" w:rsidRPr="00F933BB" w:rsidRDefault="008C0BFA" w:rsidP="00CC01FE">
            <w:pPr>
              <w:pStyle w:val="KAS-Flietext"/>
            </w:pPr>
            <w:r w:rsidRPr="00F933BB">
              <w:t>Der Text dieses Werkes ist lizenziert unter den Bedingungen</w:t>
            </w:r>
          </w:p>
          <w:p w14:paraId="4B7DF8A7" w14:textId="77777777" w:rsidR="008C0BFA" w:rsidRPr="00F933BB" w:rsidRDefault="008C0BFA" w:rsidP="00CC01FE">
            <w:pPr>
              <w:pStyle w:val="KAS-Flietext"/>
            </w:pPr>
            <w:r w:rsidRPr="00F933BB">
              <w:t>von „Creative Commons Namensnennung-Weitergabe unter</w:t>
            </w:r>
          </w:p>
          <w:p w14:paraId="3AB8F583" w14:textId="77777777" w:rsidR="00CC01FE" w:rsidRDefault="008C0BFA" w:rsidP="00CC01FE">
            <w:pPr>
              <w:pStyle w:val="KAS-Flietext"/>
            </w:pPr>
            <w:r w:rsidRPr="00F933BB">
              <w:t>gleichen Bedingungen 4.0 international”,</w:t>
            </w:r>
            <w:r w:rsidR="00CC01FE">
              <w:t xml:space="preserve"> CC BY-SA 4.0</w:t>
            </w:r>
          </w:p>
          <w:p w14:paraId="64AF8113" w14:textId="77777777" w:rsidR="00CC01FE" w:rsidRPr="00CC01FE" w:rsidRDefault="008C0BFA" w:rsidP="00CC01FE">
            <w:pPr>
              <w:pStyle w:val="KAS-Flietext"/>
            </w:pPr>
            <w:r w:rsidRPr="00F933BB">
              <w:t xml:space="preserve">(abrufbar unter: </w:t>
            </w:r>
            <w:hyperlink r:id="rId14" w:history="1">
              <w:r w:rsidR="00CC01FE" w:rsidRPr="00CC01FE">
                <w:rPr>
                  <w:rStyle w:val="Hyperlink"/>
                  <w:color w:val="auto"/>
                  <w:u w:val="none"/>
                </w:rPr>
                <w:t>https://creativecommons.org/licenses/</w:t>
              </w:r>
            </w:hyperlink>
          </w:p>
          <w:p w14:paraId="3BF7919D" w14:textId="3F5CD099" w:rsidR="008C0BFA" w:rsidRPr="00CC01FE" w:rsidRDefault="008C0BFA" w:rsidP="00CC01FE">
            <w:pPr>
              <w:pStyle w:val="KAS-Flietext"/>
            </w:pPr>
            <w:r w:rsidRPr="00CC01FE">
              <w:rPr>
                <w:rStyle w:val="KAS-Link"/>
                <w:u w:val="none"/>
              </w:rPr>
              <w:t>by-sa/4.0/legalcode.de</w:t>
            </w:r>
            <w:r w:rsidRPr="00F933BB">
              <w:rPr>
                <w:lang w:val="en-US"/>
              </w:rPr>
              <w:t>)</w:t>
            </w:r>
            <w:r w:rsidR="00D4421C">
              <w:rPr>
                <w:lang w:val="en-US"/>
              </w:rPr>
              <w:t>.</w:t>
            </w:r>
          </w:p>
        </w:tc>
      </w:tr>
    </w:tbl>
    <w:p w14:paraId="3CA9C194" w14:textId="57742068" w:rsidR="00713A1C" w:rsidRDefault="00713A1C">
      <w:pPr>
        <w:rPr>
          <w:rFonts w:ascii="Open Sans" w:hAnsi="Open Sans"/>
          <w:sz w:val="18"/>
          <w:lang w:val="en-US"/>
        </w:rPr>
      </w:pPr>
    </w:p>
    <w:p w14:paraId="69F60651" w14:textId="63D0D1B1" w:rsidR="00D13CA1" w:rsidRPr="00797264" w:rsidRDefault="00FF5102" w:rsidP="0005015D">
      <w:pPr>
        <w:pStyle w:val="Beschriftung"/>
        <w:rPr>
          <w:lang w:val="en-US"/>
        </w:rPr>
      </w:pPr>
      <w:r>
        <w:rPr>
          <w:noProof/>
          <w:lang w:eastAsia="de-DE"/>
        </w:rPr>
        <mc:AlternateContent>
          <mc:Choice Requires="wps">
            <w:drawing>
              <wp:anchor distT="0" distB="0" distL="114300" distR="114300" simplePos="0" relativeHeight="251662336" behindDoc="0" locked="0" layoutInCell="1" allowOverlap="1" wp14:anchorId="40C59C8A" wp14:editId="78132249">
                <wp:simplePos x="0" y="0"/>
                <wp:positionH relativeFrom="page">
                  <wp:posOffset>6049010</wp:posOffset>
                </wp:positionH>
                <wp:positionV relativeFrom="page">
                  <wp:posOffset>10066655</wp:posOffset>
                </wp:positionV>
                <wp:extent cx="856615" cy="226695"/>
                <wp:effectExtent l="0" t="0" r="0" b="1905"/>
                <wp:wrapNone/>
                <wp:docPr id="20" name="Textfeld 20"/>
                <wp:cNvGraphicFramePr/>
                <a:graphic xmlns:a="http://schemas.openxmlformats.org/drawingml/2006/main">
                  <a:graphicData uri="http://schemas.microsoft.com/office/word/2010/wordprocessingShape">
                    <wps:wsp>
                      <wps:cNvSpPr txBox="1"/>
                      <wps:spPr>
                        <a:xfrm>
                          <a:off x="0" y="0"/>
                          <a:ext cx="85661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A467D" w14:textId="77777777" w:rsidR="00102B89" w:rsidRPr="00CC01FE" w:rsidRDefault="00102B89" w:rsidP="00E2625A">
                            <w:pPr>
                              <w:rPr>
                                <w:b/>
                                <w:color w:val="FFFFFF" w:themeColor="background2"/>
                              </w:rPr>
                            </w:pPr>
                            <w:r w:rsidRPr="00CC01FE">
                              <w:rPr>
                                <w:b/>
                                <w:color w:val="FFFFFF" w:themeColor="background2"/>
                              </w:rPr>
                              <w:t>www.kas.de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59C8A" id="_x0000_t202" coordsize="21600,21600" o:spt="202" path="m,l,21600r21600,l21600,xe">
                <v:stroke joinstyle="miter"/>
                <v:path gradientshapeok="t" o:connecttype="rect"/>
              </v:shapetype>
              <v:shape id="Textfeld 20" o:spid="_x0000_s1026" type="#_x0000_t202" style="position:absolute;margin-left:476.3pt;margin-top:792.65pt;width:67.45pt;height:17.8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" filled="f" stroked="f" strokeweight=".5pt">
                <v:textbox inset="0,0,0,0">
                  <w:txbxContent>
                    <w:p w14:paraId="39CA467D" w14:textId="77777777" w:rsidR="00102B89" w:rsidRPr="00CC01FE" w:rsidRDefault="00102B89" w:rsidP="00E2625A">
                      <w:pPr>
                        <w:rPr>
                          <w:b/>
                          <w:color w:val="FFFFFF" w:themeColor="background2"/>
                        </w:rPr>
                      </w:pPr>
                      <w:r w:rsidRPr="00CC01FE">
                        <w:rPr>
                          <w:b/>
                          <w:color w:val="FFFFFF" w:themeColor="background2"/>
                        </w:rPr>
                        <w:t>www.kas.de</w:t>
                      </w:r>
                    </w:p>
                  </w:txbxContent>
                </v:textbox>
                <w10:wrap anchorx="page" anchory="page"/>
              </v:shape>
            </w:pict>
          </mc:Fallback>
        </mc:AlternateContent>
      </w:r>
      <w:r>
        <w:rPr>
          <w:noProof/>
          <w:lang w:eastAsia="de-DE"/>
        </w:rPr>
        <w:drawing>
          <wp:anchor distT="0" distB="0" distL="114300" distR="114300" simplePos="0" relativeHeight="251661312" behindDoc="0" locked="0" layoutInCell="1" allowOverlap="1" wp14:anchorId="111747A7" wp14:editId="45249255">
            <wp:simplePos x="0" y="0"/>
            <wp:positionH relativeFrom="page">
              <wp:posOffset>4947285</wp:posOffset>
            </wp:positionH>
            <wp:positionV relativeFrom="page">
              <wp:posOffset>6178550</wp:posOffset>
            </wp:positionV>
            <wp:extent cx="2613600" cy="4518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300dpi.png"/>
                    <pic:cNvPicPr/>
                  </pic:nvPicPr>
                  <pic:blipFill rotWithShape="1">
                    <a:blip r:embed="rId15" cstate="print">
                      <a:extLst>
                        <a:ext uri="{28A0092B-C50C-407E-A947-70E740481C1C}">
                          <a14:useLocalDpi xmlns:a14="http://schemas.microsoft.com/office/drawing/2010/main" val="0"/>
                        </a:ext>
                      </a:extLst>
                    </a:blip>
                    <a:srcRect l="-4133" t="-2391" r="4133" b="2391"/>
                    <a:stretch/>
                  </pic:blipFill>
                  <pic:spPr>
                    <a:xfrm>
                      <a:off x="0" y="0"/>
                      <a:ext cx="2613600" cy="4518000"/>
                    </a:xfrm>
                    <a:prstGeom prst="rect">
                      <a:avLst/>
                    </a:prstGeom>
                  </pic:spPr>
                </pic:pic>
              </a:graphicData>
            </a:graphic>
            <wp14:sizeRelH relativeFrom="margin">
              <wp14:pctWidth>0</wp14:pctWidth>
            </wp14:sizeRelH>
            <wp14:sizeRelV relativeFrom="margin">
              <wp14:pctHeight>0</wp14:pctHeight>
            </wp14:sizeRelV>
          </wp:anchor>
        </w:drawing>
      </w:r>
    </w:p>
    <w:sectPr w:rsidR="00D13CA1" w:rsidRPr="00797264" w:rsidSect="0088513E">
      <w:endnotePr>
        <w:numFmt w:val="decimal"/>
      </w:endnotePr>
      <w:type w:val="continuous"/>
      <w:pgSz w:w="11906" w:h="16838" w:code="9"/>
      <w:pgMar w:top="964" w:right="2764" w:bottom="567" w:left="1378" w:header="680" w:footer="284" w:gutter="0"/>
      <w:cols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63DE" w14:textId="77777777" w:rsidR="00102B89" w:rsidRPr="00FB2C98" w:rsidRDefault="00102B89"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endnote>
  <w:endnote w:type="continuationSeparator" w:id="0">
    <w:p w14:paraId="5392E7CD" w14:textId="5281BFFC" w:rsidR="00102B89" w:rsidRDefault="00102B89" w:rsidP="00B30FED">
      <w:pPr>
        <w:spacing w:after="0" w:line="240" w:lineRule="auto"/>
      </w:pPr>
    </w:p>
  </w:endnote>
  <w:endnote w:id="1">
    <w:p w14:paraId="38BF76B6" w14:textId="77777777" w:rsidR="00F343F9" w:rsidRDefault="00102B89" w:rsidP="00F343F9">
      <w:pPr>
        <w:pStyle w:val="Endnotentext"/>
        <w:spacing w:after="0"/>
        <w:ind w:right="0"/>
        <w:rPr>
          <w:sz w:val="16"/>
          <w:szCs w:val="16"/>
        </w:rPr>
      </w:pPr>
      <w:r w:rsidRPr="00F343F9">
        <w:rPr>
          <w:rStyle w:val="Endnotenzeichen"/>
          <w:sz w:val="16"/>
          <w:szCs w:val="16"/>
        </w:rPr>
        <w:endnoteRef/>
      </w:r>
      <w:r w:rsidRPr="00F343F9">
        <w:rPr>
          <w:sz w:val="16"/>
          <w:szCs w:val="16"/>
        </w:rPr>
        <w:t xml:space="preserve"> Wir danken herzlich der Forschungsgruppe Wahlen und Infratest dimap, die uns vorab die Ergebnisse der </w:t>
      </w:r>
    </w:p>
    <w:p w14:paraId="11CDEEC5" w14:textId="4B4ECEA5" w:rsidR="00102B89" w:rsidRDefault="00102B89" w:rsidP="00380CCD">
      <w:pPr>
        <w:pStyle w:val="Endnotentext"/>
        <w:spacing w:after="0"/>
        <w:ind w:right="0"/>
        <w:rPr>
          <w:sz w:val="16"/>
          <w:szCs w:val="16"/>
        </w:rPr>
      </w:pPr>
      <w:r w:rsidRPr="00F343F9">
        <w:rPr>
          <w:sz w:val="16"/>
          <w:szCs w:val="16"/>
        </w:rPr>
        <w:t>Wahltagsbefragung zur Verfügung stellten.</w:t>
      </w:r>
      <w:r w:rsidRPr="00F343F9">
        <w:rPr>
          <w:rStyle w:val="Endnotenzeichen"/>
          <w:sz w:val="16"/>
          <w:szCs w:val="16"/>
        </w:rPr>
        <w:t xml:space="preserve"> </w:t>
      </w:r>
    </w:p>
    <w:p w14:paraId="295A6B35" w14:textId="77777777" w:rsidR="00380CCD" w:rsidRPr="00F343F9" w:rsidRDefault="00380CCD" w:rsidP="00380CCD">
      <w:pPr>
        <w:pStyle w:val="Endnotentext"/>
        <w:spacing w:after="0"/>
        <w:ind w:right="0"/>
        <w:rPr>
          <w:sz w:val="16"/>
          <w:szCs w:val="16"/>
        </w:rPr>
      </w:pPr>
    </w:p>
  </w:endnote>
  <w:endnote w:id="2">
    <w:p w14:paraId="5AB8386E" w14:textId="77777777" w:rsidR="00AA2EDA" w:rsidRPr="00F343F9" w:rsidRDefault="00AA2EDA" w:rsidP="00AA2EDA">
      <w:pPr>
        <w:pStyle w:val="Endnotentext"/>
        <w:ind w:left="0" w:firstLine="0"/>
        <w:jc w:val="both"/>
        <w:rPr>
          <w:sz w:val="16"/>
          <w:szCs w:val="16"/>
        </w:rPr>
      </w:pPr>
      <w:r w:rsidRPr="00F343F9">
        <w:rPr>
          <w:rStyle w:val="Endnotenzeichen"/>
          <w:sz w:val="16"/>
          <w:szCs w:val="16"/>
        </w:rPr>
        <w:endnoteRef/>
      </w:r>
      <w:r w:rsidRPr="00F343F9">
        <w:rPr>
          <w:sz w:val="16"/>
          <w:szCs w:val="16"/>
        </w:rPr>
        <w:t xml:space="preserve"> 2016 wählten Baden-Württemberg, Rheinland-Pfalz und Sachsen-Anhalt am 13. März. 2011 wählte Sachsen-Anhalt am 20. März und Rheinland-Pfalz und Baden-Württemberg am 27. März.</w:t>
      </w:r>
    </w:p>
  </w:endnote>
  <w:endnote w:id="3">
    <w:p w14:paraId="00719522" w14:textId="6E69B6EA" w:rsidR="00F343F9" w:rsidRDefault="00F343F9" w:rsidP="00F343F9">
      <w:pPr>
        <w:pStyle w:val="Endnotentext"/>
        <w:spacing w:after="0" w:line="240" w:lineRule="auto"/>
        <w:ind w:left="0" w:right="0" w:firstLine="0"/>
        <w:rPr>
          <w:sz w:val="16"/>
          <w:szCs w:val="16"/>
        </w:rPr>
      </w:pPr>
      <w:r w:rsidRPr="00F343F9">
        <w:rPr>
          <w:rStyle w:val="Endnotenzeichen"/>
          <w:sz w:val="16"/>
          <w:szCs w:val="16"/>
        </w:rPr>
        <w:endnoteRef/>
      </w:r>
      <w:r w:rsidRPr="00F343F9">
        <w:rPr>
          <w:sz w:val="16"/>
          <w:szCs w:val="16"/>
        </w:rPr>
        <w:t xml:space="preserve"> Pokorny, Sabine: 2019, (Un)Soziale Medien? Der Einfluss der Facebooknutzung auf die Sprach- und Streitkultur. Berlin: Konrad-Adenauer-Stiftung. Hirndorf, Dominik, 2020: Let’s talk about politics! Ergebnisse einer repräsentativen Umfrage zur politischen Kommunikation im persönlichen Umfeld. Berlin: Konrad-Adenauer-Stiftung e.V., S. 24. Die Daten stammen aus repräsentativen Telefon-Umfragen.</w:t>
      </w:r>
    </w:p>
    <w:p w14:paraId="110FEECD" w14:textId="77777777" w:rsidR="00F343F9" w:rsidRPr="00F343F9" w:rsidRDefault="00F343F9" w:rsidP="00F343F9">
      <w:pPr>
        <w:pStyle w:val="Endnotentext"/>
        <w:spacing w:after="0" w:line="240" w:lineRule="auto"/>
        <w:ind w:left="0" w:right="0" w:firstLine="0"/>
        <w:rPr>
          <w:sz w:val="16"/>
          <w:szCs w:val="16"/>
        </w:rPr>
      </w:pPr>
    </w:p>
  </w:endnote>
  <w:endnote w:id="4">
    <w:p w14:paraId="0D3E0335" w14:textId="23D3DC6F" w:rsidR="00F343F9" w:rsidRDefault="00F343F9" w:rsidP="00F343F9">
      <w:pPr>
        <w:pStyle w:val="Endnotentext"/>
        <w:spacing w:after="0" w:line="240" w:lineRule="auto"/>
        <w:ind w:left="0" w:right="0" w:firstLine="0"/>
        <w:jc w:val="both"/>
        <w:rPr>
          <w:sz w:val="16"/>
          <w:szCs w:val="16"/>
        </w:rPr>
      </w:pPr>
      <w:r w:rsidRPr="00F343F9">
        <w:rPr>
          <w:rStyle w:val="Endnotenzeichen"/>
          <w:sz w:val="16"/>
          <w:szCs w:val="16"/>
        </w:rPr>
        <w:endnoteRef/>
      </w:r>
      <w:r w:rsidRPr="00F343F9">
        <w:rPr>
          <w:sz w:val="16"/>
          <w:szCs w:val="16"/>
        </w:rPr>
        <w:t xml:space="preserve"> Daten aus einer nicht repräsentativen Online-Umfrage. Vgl. Pokorny, 2019, (Un)Soziale Medien? </w:t>
      </w:r>
    </w:p>
    <w:p w14:paraId="11BC5416" w14:textId="77777777" w:rsidR="00F343F9" w:rsidRPr="00F343F9" w:rsidRDefault="00F343F9" w:rsidP="00F343F9">
      <w:pPr>
        <w:pStyle w:val="Endnotentext"/>
        <w:spacing w:after="0" w:line="240" w:lineRule="auto"/>
        <w:ind w:left="0" w:right="0" w:firstLine="0"/>
        <w:jc w:val="both"/>
        <w:rPr>
          <w:sz w:val="16"/>
          <w:szCs w:val="16"/>
        </w:rPr>
      </w:pPr>
    </w:p>
  </w:endnote>
  <w:endnote w:id="5">
    <w:p w14:paraId="0AD1341D" w14:textId="54E3ADB2" w:rsidR="00F343F9" w:rsidRDefault="00F343F9" w:rsidP="00F343F9">
      <w:pPr>
        <w:pStyle w:val="Endnotentext"/>
        <w:spacing w:after="0" w:line="240" w:lineRule="auto"/>
        <w:ind w:left="0" w:right="0" w:firstLine="0"/>
        <w:jc w:val="both"/>
        <w:rPr>
          <w:sz w:val="16"/>
          <w:szCs w:val="16"/>
        </w:rPr>
      </w:pPr>
      <w:r w:rsidRPr="00F343F9">
        <w:rPr>
          <w:rStyle w:val="Endnotenzeichen"/>
          <w:sz w:val="16"/>
          <w:szCs w:val="16"/>
        </w:rPr>
        <w:endnoteRef/>
      </w:r>
      <w:r w:rsidRPr="00F343F9">
        <w:rPr>
          <w:sz w:val="16"/>
          <w:szCs w:val="16"/>
        </w:rPr>
        <w:t xml:space="preserve"> Thüringen wählte am 27. Oktober 2019; Brandenburg und Sachsen am 1. September 2019</w:t>
      </w:r>
    </w:p>
    <w:p w14:paraId="3D8B5AEF" w14:textId="77777777" w:rsidR="00F343F9" w:rsidRPr="00F343F9" w:rsidRDefault="00F343F9" w:rsidP="00F343F9">
      <w:pPr>
        <w:pStyle w:val="Endnotentext"/>
        <w:spacing w:after="0" w:line="240" w:lineRule="auto"/>
        <w:ind w:left="0" w:right="0" w:firstLine="0"/>
        <w:jc w:val="both"/>
        <w:rPr>
          <w:sz w:val="16"/>
          <w:szCs w:val="16"/>
        </w:rPr>
      </w:pPr>
    </w:p>
  </w:endnote>
  <w:endnote w:id="6">
    <w:p w14:paraId="0AAE24D7" w14:textId="2C7EA84C" w:rsidR="00F343F9" w:rsidRPr="00F343F9" w:rsidRDefault="00F343F9" w:rsidP="00F343F9">
      <w:pPr>
        <w:pStyle w:val="Endnotentext"/>
        <w:spacing w:after="0" w:line="240" w:lineRule="auto"/>
        <w:ind w:left="0" w:right="0" w:firstLine="0"/>
        <w:jc w:val="both"/>
        <w:rPr>
          <w:sz w:val="16"/>
          <w:szCs w:val="16"/>
        </w:rPr>
      </w:pPr>
      <w:r w:rsidRPr="00F343F9">
        <w:rPr>
          <w:rStyle w:val="Endnotenzeichen"/>
          <w:sz w:val="16"/>
          <w:szCs w:val="16"/>
        </w:rPr>
        <w:endnoteRef/>
      </w:r>
      <w:r w:rsidRPr="00F343F9">
        <w:rPr>
          <w:sz w:val="16"/>
          <w:szCs w:val="16"/>
        </w:rPr>
        <w:t xml:space="preserve"> Aufgrund von Abweichungen in den Ergebnissen von </w:t>
      </w:r>
      <w:r w:rsidR="00AE72CD">
        <w:rPr>
          <w:sz w:val="16"/>
          <w:szCs w:val="16"/>
        </w:rPr>
        <w:t>I</w:t>
      </w:r>
      <w:r w:rsidR="00AE72CD" w:rsidRPr="00F343F9">
        <w:rPr>
          <w:sz w:val="16"/>
          <w:szCs w:val="16"/>
        </w:rPr>
        <w:t xml:space="preserve">nfratest </w:t>
      </w:r>
      <w:r w:rsidRPr="00F343F9">
        <w:rPr>
          <w:sz w:val="16"/>
          <w:szCs w:val="16"/>
        </w:rPr>
        <w:t>dimap und der Forschungsgruppe Wahlen werden nur vergleichbare Ergebnisse berichtet. Da in den Exit Poll</w:t>
      </w:r>
      <w:r w:rsidR="00AE72CD">
        <w:rPr>
          <w:sz w:val="16"/>
          <w:szCs w:val="16"/>
        </w:rPr>
        <w:t>s</w:t>
      </w:r>
      <w:r w:rsidRPr="00F343F9">
        <w:rPr>
          <w:sz w:val="16"/>
          <w:szCs w:val="16"/>
        </w:rPr>
        <w:t xml:space="preserve"> nur Urnenwähler einflossen und das Wahlverhalten der Briefwähler unbekannt ist, sind die Daten nicht mit anderen Wahlen vergleichbar.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DC6D" w14:textId="77777777" w:rsidR="00102B89" w:rsidRDefault="00102B89">
    <w:pPr>
      <w:pStyle w:val="Fuzeile"/>
    </w:pPr>
    <w:r>
      <w:rPr>
        <w:noProof/>
        <w:lang w:eastAsia="de-DE"/>
      </w:rPr>
      <mc:AlternateContent>
        <mc:Choice Requires="wps">
          <w:drawing>
            <wp:anchor distT="0" distB="0" distL="114300" distR="114300" simplePos="0" relativeHeight="251692032" behindDoc="0" locked="0" layoutInCell="1" allowOverlap="1" wp14:anchorId="5C524A64" wp14:editId="5BFCC8A6">
              <wp:simplePos x="0" y="0"/>
              <wp:positionH relativeFrom="page">
                <wp:posOffset>6038215</wp:posOffset>
              </wp:positionH>
              <wp:positionV relativeFrom="page">
                <wp:posOffset>10048875</wp:posOffset>
              </wp:positionV>
              <wp:extent cx="932400" cy="226800"/>
              <wp:effectExtent l="0" t="0" r="0" b="1905"/>
              <wp:wrapNone/>
              <wp:docPr id="10" name="Textfeld 10"/>
              <wp:cNvGraphicFramePr/>
              <a:graphic xmlns:a="http://schemas.openxmlformats.org/drawingml/2006/main">
                <a:graphicData uri="http://schemas.microsoft.com/office/word/2010/wordprocessingShape">
                  <wps:wsp>
                    <wps:cNvSpPr txBox="1"/>
                    <wps:spPr>
                      <a:xfrm>
                        <a:off x="0" y="0"/>
                        <a:ext cx="932400" cy="22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27418" w14:textId="77777777" w:rsidR="00102B89" w:rsidRPr="006B0C63" w:rsidRDefault="00102B89" w:rsidP="00845896">
                          <w:pPr>
                            <w:pStyle w:val="KAS-WA-URL"/>
                          </w:pPr>
                          <w:r w:rsidRPr="006B0C63">
                            <w:t>www.kas.de</w:t>
                          </w:r>
                        </w:p>
                        <w:p w14:paraId="4B7C96A2" w14:textId="77777777" w:rsidR="00102B89" w:rsidRDefault="00102B89"/>
                        <w:p w14:paraId="05AB9D7F" w14:textId="77777777" w:rsidR="00102B89" w:rsidRPr="006B0C63" w:rsidRDefault="00102B89" w:rsidP="00845896">
                          <w:pPr>
                            <w:pStyle w:val="KAS-WA-URL"/>
                          </w:pPr>
                          <w:r w:rsidRPr="006B0C63">
                            <w:t>www.kas.de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24A64" id="_x0000_t202" coordsize="21600,21600" o:spt="202" path="m,l,21600r21600,l21600,xe">
              <v:stroke joinstyle="miter"/>
              <v:path gradientshapeok="t" o:connecttype="rect"/>
            </v:shapetype>
            <v:shape id="Textfeld 10" o:spid="_x0000_s1030" type="#_x0000_t202" style="position:absolute;margin-left:475.45pt;margin-top:791.25pt;width:73.4pt;height:17.85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" filled="f" stroked="f" strokeweight=".5pt">
              <v:textbox inset="0,0,0,0">
                <w:txbxContent>
                  <w:p w14:paraId="56927418" w14:textId="77777777" w:rsidR="00102B89" w:rsidRPr="006B0C63" w:rsidRDefault="00102B89" w:rsidP="00845896">
                    <w:pPr>
                      <w:pStyle w:val="KAS-WA-URL"/>
                    </w:pPr>
                    <w:r w:rsidRPr="006B0C63">
                      <w:t>www.kas.de</w:t>
                    </w:r>
                  </w:p>
                  <w:p w14:paraId="4B7C96A2" w14:textId="77777777" w:rsidR="00102B89" w:rsidRDefault="00102B89"/>
                  <w:p w14:paraId="05AB9D7F" w14:textId="77777777" w:rsidR="00102B89" w:rsidRPr="006B0C63" w:rsidRDefault="00102B89" w:rsidP="00845896">
                    <w:pPr>
                      <w:pStyle w:val="KAS-WA-URL"/>
                    </w:pPr>
                    <w:r w:rsidRPr="006B0C63">
                      <w:t>www.kas.de</w:t>
                    </w:r>
                  </w:p>
                </w:txbxContent>
              </v:textbox>
              <w10:wrap anchorx="page" anchory="page"/>
            </v:shape>
          </w:pict>
        </mc:Fallback>
      </mc:AlternateContent>
    </w:r>
    <w:r>
      <w:rPr>
        <w:noProof/>
        <w:lang w:eastAsia="de-DE"/>
      </w:rPr>
      <w:drawing>
        <wp:anchor distT="0" distB="0" distL="114300" distR="114300" simplePos="0" relativeHeight="251689984" behindDoc="0" locked="0" layoutInCell="1" allowOverlap="1" wp14:anchorId="0BAA7ED8" wp14:editId="26D0E595">
          <wp:simplePos x="0" y="0"/>
          <wp:positionH relativeFrom="page">
            <wp:posOffset>2538095</wp:posOffset>
          </wp:positionH>
          <wp:positionV relativeFrom="page">
            <wp:posOffset>6530340</wp:posOffset>
          </wp:positionV>
          <wp:extent cx="4442400" cy="30240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char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2400" cy="30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E419" w14:textId="77777777" w:rsidR="00102B89" w:rsidRDefault="00102B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975B" w14:textId="77777777" w:rsidR="00102B89" w:rsidRDefault="00102B89" w:rsidP="00B30FED">
      <w:pPr>
        <w:spacing w:after="0" w:line="240" w:lineRule="auto"/>
      </w:pPr>
      <w:r>
        <w:separator/>
      </w:r>
    </w:p>
  </w:footnote>
  <w:footnote w:type="continuationSeparator" w:id="0">
    <w:p w14:paraId="75DEE102" w14:textId="77777777" w:rsidR="00102B89" w:rsidRDefault="00102B89" w:rsidP="00B3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6EFA" w14:textId="77777777" w:rsidR="00102B89" w:rsidRDefault="00102B89">
    <w:pPr>
      <w:pStyle w:val="Kopfzeile"/>
    </w:pPr>
    <w:r>
      <w:rPr>
        <w:noProof/>
        <w:lang w:eastAsia="de-DE"/>
      </w:rPr>
      <mc:AlternateContent>
        <mc:Choice Requires="wps">
          <w:drawing>
            <wp:anchor distT="0" distB="0" distL="114300" distR="114300" simplePos="0" relativeHeight="251679744" behindDoc="0" locked="0" layoutInCell="1" allowOverlap="1" wp14:anchorId="0FC94EEC" wp14:editId="38E55EAB">
              <wp:simplePos x="0" y="0"/>
              <wp:positionH relativeFrom="page">
                <wp:posOffset>843148</wp:posOffset>
              </wp:positionH>
              <wp:positionV relativeFrom="page">
                <wp:posOffset>249382</wp:posOffset>
              </wp:positionV>
              <wp:extent cx="6318000" cy="345600"/>
              <wp:effectExtent l="0" t="0" r="6985" b="0"/>
              <wp:wrapNone/>
              <wp:docPr id="12" name="Textfeld 12"/>
              <wp:cNvGraphicFramePr/>
              <a:graphic xmlns:a="http://schemas.openxmlformats.org/drawingml/2006/main">
                <a:graphicData uri="http://schemas.microsoft.com/office/word/2010/wordprocessingShape">
                  <wps:wsp>
                    <wps:cNvSpPr txBox="1"/>
                    <wps:spPr>
                      <a:xfrm>
                        <a:off x="0" y="0"/>
                        <a:ext cx="6318000" cy="34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84FB2" w14:textId="19C1FC1E" w:rsidR="00102B89" w:rsidRDefault="00102B89" w:rsidP="00B670B4">
                          <w:pPr>
                            <w:pStyle w:val="KAS-WA-Kopfzeile"/>
                          </w:pPr>
                          <w:r w:rsidRPr="00B670B4">
                            <w:rPr>
                              <w:b/>
                            </w:rPr>
                            <w:t>Konrad-Adenauer-Stiftung e. V.</w:t>
                          </w:r>
                          <w:r>
                            <w:tab/>
                          </w:r>
                          <w:r w:rsidRPr="007302EE">
                            <w:t>Berlin</w:t>
                          </w:r>
                          <w:r>
                            <w:br/>
                            <w:t>Wahlanalyse</w:t>
                          </w:r>
                          <w:r>
                            <w:tab/>
                            <w:t>März 2021</w:t>
                          </w:r>
                          <w:r>
                            <w:tab/>
                          </w:r>
                          <w:r w:rsidRPr="00B670B4">
                            <w:rPr>
                              <w:b/>
                              <w:color w:val="00B9BE" w:themeColor="accent2"/>
                            </w:rPr>
                            <w:fldChar w:fldCharType="begin"/>
                          </w:r>
                          <w:r w:rsidRPr="00B670B4">
                            <w:rPr>
                              <w:b/>
                              <w:color w:val="00B9BE" w:themeColor="accent2"/>
                            </w:rPr>
                            <w:instrText xml:space="preserve"> PAGE   \* MERGEFORMAT </w:instrText>
                          </w:r>
                          <w:r w:rsidRPr="00B670B4">
                            <w:rPr>
                              <w:b/>
                              <w:color w:val="00B9BE" w:themeColor="accent2"/>
                            </w:rPr>
                            <w:fldChar w:fldCharType="separate"/>
                          </w:r>
                          <w:r w:rsidR="00EE633F">
                            <w:rPr>
                              <w:b/>
                              <w:noProof/>
                              <w:color w:val="00B9BE" w:themeColor="accent2"/>
                            </w:rPr>
                            <w:t>3</w:t>
                          </w:r>
                          <w:r w:rsidRPr="00B670B4">
                            <w:rPr>
                              <w:b/>
                              <w:color w:val="00B9BE" w:themeColor="accent2"/>
                            </w:rPr>
                            <w:fldChar w:fldCharType="end"/>
                          </w:r>
                          <w:r>
                            <w:tab/>
                          </w:r>
                          <w:r w:rsidRPr="00D52DBC">
                            <w:rPr>
                              <w:color w:val="00B9BE" w:themeColor="accent2"/>
                              <w:sz w:val="20"/>
                              <w:szCs w:val="20"/>
                            </w:rPr>
                            <w:fldChar w:fldCharType="begin"/>
                          </w:r>
                          <w:r w:rsidRPr="00D52DBC">
                            <w:rPr>
                              <w:color w:val="00B9BE" w:themeColor="accent2"/>
                              <w:sz w:val="20"/>
                              <w:szCs w:val="20"/>
                            </w:rPr>
                            <w:instrText xml:space="preserve"> PAGE   \* MERGEFORMAT </w:instrText>
                          </w:r>
                          <w:r w:rsidRPr="00D52DBC">
                            <w:rPr>
                              <w:color w:val="00B9BE" w:themeColor="accent2"/>
                              <w:sz w:val="20"/>
                              <w:szCs w:val="20"/>
                            </w:rPr>
                            <w:fldChar w:fldCharType="separate"/>
                          </w:r>
                          <w:r w:rsidR="00EE633F">
                            <w:rPr>
                              <w:noProof/>
                              <w:color w:val="00B9BE" w:themeColor="accent2"/>
                              <w:sz w:val="20"/>
                              <w:szCs w:val="20"/>
                            </w:rPr>
                            <w:t>3</w:t>
                          </w:r>
                          <w:r w:rsidRPr="00D52DBC">
                            <w:rPr>
                              <w:color w:val="00B9BE" w:themeColor="accent2"/>
                              <w:sz w:val="20"/>
                              <w:szCs w:val="20"/>
                            </w:rPr>
                            <w:fldChar w:fldCharType="end"/>
                          </w:r>
                        </w:p>
                        <w:p w14:paraId="1016378F" w14:textId="77777777" w:rsidR="00102B89" w:rsidRDefault="00102B89"/>
                        <w:p w14:paraId="3F5E1EE6" w14:textId="2DF966B0" w:rsidR="00102B89" w:rsidRDefault="00102B89" w:rsidP="00122369">
                          <w:r w:rsidRPr="003D5101">
                            <w:rPr>
                              <w:b/>
                            </w:rPr>
                            <w:t>Konrad-Adenauer-Stiftung e. V.</w:t>
                          </w:r>
                          <w:r>
                            <w:rPr>
                              <w:b/>
                            </w:rPr>
                            <w:tab/>
                          </w:r>
                          <w:r w:rsidRPr="007302EE">
                            <w:t>Berlin</w:t>
                          </w:r>
                          <w:r>
                            <w:br/>
                            <w:t>Wahlanalyse</w:t>
                          </w:r>
                          <w:r>
                            <w:tab/>
                            <w:t>Mai 2018</w:t>
                          </w:r>
                          <w:r>
                            <w:tab/>
                          </w:r>
                          <w:r w:rsidRPr="00122369">
                            <w:rPr>
                              <w:b/>
                              <w:color w:val="00B9BE" w:themeColor="accent2"/>
                            </w:rPr>
                            <w:fldChar w:fldCharType="begin"/>
                          </w:r>
                          <w:r w:rsidRPr="00122369">
                            <w:rPr>
                              <w:b/>
                              <w:color w:val="00B9BE" w:themeColor="accent2"/>
                            </w:rPr>
                            <w:instrText xml:space="preserve"> PAGE   \* MERGEFORMAT </w:instrText>
                          </w:r>
                          <w:r w:rsidRPr="00122369">
                            <w:rPr>
                              <w:b/>
                              <w:color w:val="00B9BE" w:themeColor="accent2"/>
                            </w:rPr>
                            <w:fldChar w:fldCharType="separate"/>
                          </w:r>
                          <w:r w:rsidR="00EE633F">
                            <w:rPr>
                              <w:b/>
                              <w:noProof/>
                              <w:color w:val="00B9BE" w:themeColor="accent2"/>
                            </w:rPr>
                            <w:t>3</w:t>
                          </w:r>
                          <w:r w:rsidRPr="00122369">
                            <w:rPr>
                              <w:b/>
                              <w:color w:val="00B9BE" w:themeColor="accent2"/>
                            </w:rPr>
                            <w:fldChar w:fldCharType="end"/>
                          </w:r>
                          <w:r>
                            <w:tab/>
                          </w:r>
                          <w:r w:rsidRPr="00D52DBC">
                            <w:rPr>
                              <w:color w:val="00B9BE" w:themeColor="accent2"/>
                              <w:sz w:val="20"/>
                              <w:szCs w:val="20"/>
                            </w:rPr>
                            <w:fldChar w:fldCharType="begin"/>
                          </w:r>
                          <w:r w:rsidRPr="00D52DBC">
                            <w:rPr>
                              <w:color w:val="00B9BE" w:themeColor="accent2"/>
                              <w:sz w:val="20"/>
                              <w:szCs w:val="20"/>
                            </w:rPr>
                            <w:instrText xml:space="preserve"> PAGE   \* MERGEFORMAT </w:instrText>
                          </w:r>
                          <w:r w:rsidRPr="00D52DBC">
                            <w:rPr>
                              <w:color w:val="00B9BE" w:themeColor="accent2"/>
                              <w:sz w:val="20"/>
                              <w:szCs w:val="20"/>
                            </w:rPr>
                            <w:fldChar w:fldCharType="separate"/>
                          </w:r>
                          <w:r w:rsidR="00EE633F">
                            <w:rPr>
                              <w:noProof/>
                              <w:color w:val="00B9BE" w:themeColor="accent2"/>
                              <w:sz w:val="20"/>
                              <w:szCs w:val="20"/>
                            </w:rPr>
                            <w:t>3</w:t>
                          </w:r>
                          <w:r w:rsidRPr="00D52DBC">
                            <w:rPr>
                              <w:color w:val="00B9BE" w:themeColor="accent2"/>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94EEC" id="_x0000_t202" coordsize="21600,21600" o:spt="202" path="m,l,21600r21600,l21600,xe">
              <v:stroke joinstyle="miter"/>
              <v:path gradientshapeok="t" o:connecttype="rect"/>
            </v:shapetype>
            <v:shape id="Textfeld 12" o:spid="_x0000_s1027" type="#_x0000_t202" style="position:absolute;margin-left:66.4pt;margin-top:19.65pt;width:497.5pt;height:27.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" filled="f" stroked="f" strokeweight=".5pt">
              <v:textbox inset="0,0,0,0">
                <w:txbxContent>
                  <w:p w14:paraId="4BF84FB2" w14:textId="19C1FC1E" w:rsidR="00102B89" w:rsidRDefault="00102B89" w:rsidP="00B670B4">
                    <w:pPr>
                      <w:pStyle w:val="KAS-WA-Kopfzeile"/>
                    </w:pPr>
                    <w:r w:rsidRPr="00B670B4">
                      <w:rPr>
                        <w:b/>
                      </w:rPr>
                      <w:t>Konrad-Adenauer-Stiftung e. V.</w:t>
                    </w:r>
                    <w:r>
                      <w:tab/>
                    </w:r>
                    <w:r w:rsidRPr="007302EE">
                      <w:t>Berlin</w:t>
                    </w:r>
                    <w:r>
                      <w:br/>
                      <w:t>Wahlanalyse</w:t>
                    </w:r>
                    <w:r>
                      <w:tab/>
                      <w:t>März 2021</w:t>
                    </w:r>
                    <w:r>
                      <w:tab/>
                    </w:r>
                    <w:r w:rsidRPr="00B670B4">
                      <w:rPr>
                        <w:b/>
                        <w:color w:val="00B9BE" w:themeColor="accent2"/>
                      </w:rPr>
                      <w:fldChar w:fldCharType="begin"/>
                    </w:r>
                    <w:r w:rsidRPr="00B670B4">
                      <w:rPr>
                        <w:b/>
                        <w:color w:val="00B9BE" w:themeColor="accent2"/>
                      </w:rPr>
                      <w:instrText xml:space="preserve"> PAGE   \* MERGEFORMAT </w:instrText>
                    </w:r>
                    <w:r w:rsidRPr="00B670B4">
                      <w:rPr>
                        <w:b/>
                        <w:color w:val="00B9BE" w:themeColor="accent2"/>
                      </w:rPr>
                      <w:fldChar w:fldCharType="separate"/>
                    </w:r>
                    <w:r w:rsidR="00EE633F">
                      <w:rPr>
                        <w:b/>
                        <w:noProof/>
                        <w:color w:val="00B9BE" w:themeColor="accent2"/>
                      </w:rPr>
                      <w:t>3</w:t>
                    </w:r>
                    <w:r w:rsidRPr="00B670B4">
                      <w:rPr>
                        <w:b/>
                        <w:color w:val="00B9BE" w:themeColor="accent2"/>
                      </w:rPr>
                      <w:fldChar w:fldCharType="end"/>
                    </w:r>
                    <w:r>
                      <w:tab/>
                    </w:r>
                    <w:r w:rsidRPr="00D52DBC">
                      <w:rPr>
                        <w:color w:val="00B9BE" w:themeColor="accent2"/>
                        <w:sz w:val="20"/>
                        <w:szCs w:val="20"/>
                      </w:rPr>
                      <w:fldChar w:fldCharType="begin"/>
                    </w:r>
                    <w:r w:rsidRPr="00D52DBC">
                      <w:rPr>
                        <w:color w:val="00B9BE" w:themeColor="accent2"/>
                        <w:sz w:val="20"/>
                        <w:szCs w:val="20"/>
                      </w:rPr>
                      <w:instrText xml:space="preserve"> PAGE   \* MERGEFORMAT </w:instrText>
                    </w:r>
                    <w:r w:rsidRPr="00D52DBC">
                      <w:rPr>
                        <w:color w:val="00B9BE" w:themeColor="accent2"/>
                        <w:sz w:val="20"/>
                        <w:szCs w:val="20"/>
                      </w:rPr>
                      <w:fldChar w:fldCharType="separate"/>
                    </w:r>
                    <w:r w:rsidR="00EE633F">
                      <w:rPr>
                        <w:noProof/>
                        <w:color w:val="00B9BE" w:themeColor="accent2"/>
                        <w:sz w:val="20"/>
                        <w:szCs w:val="20"/>
                      </w:rPr>
                      <w:t>3</w:t>
                    </w:r>
                    <w:r w:rsidRPr="00D52DBC">
                      <w:rPr>
                        <w:color w:val="00B9BE" w:themeColor="accent2"/>
                        <w:sz w:val="20"/>
                        <w:szCs w:val="20"/>
                      </w:rPr>
                      <w:fldChar w:fldCharType="end"/>
                    </w:r>
                  </w:p>
                  <w:p w14:paraId="1016378F" w14:textId="77777777" w:rsidR="00102B89" w:rsidRDefault="00102B89"/>
                  <w:p w14:paraId="3F5E1EE6" w14:textId="2DF966B0" w:rsidR="00102B89" w:rsidRDefault="00102B89" w:rsidP="00122369">
                    <w:r w:rsidRPr="003D5101">
                      <w:rPr>
                        <w:b/>
                      </w:rPr>
                      <w:t>Konrad-Adenauer-Stiftung e. V.</w:t>
                    </w:r>
                    <w:r>
                      <w:rPr>
                        <w:b/>
                      </w:rPr>
                      <w:tab/>
                    </w:r>
                    <w:r w:rsidRPr="007302EE">
                      <w:t>Berlin</w:t>
                    </w:r>
                    <w:r>
                      <w:br/>
                      <w:t>Wahlanalyse</w:t>
                    </w:r>
                    <w:r>
                      <w:tab/>
                      <w:t>Mai 2018</w:t>
                    </w:r>
                    <w:r>
                      <w:tab/>
                    </w:r>
                    <w:r w:rsidRPr="00122369">
                      <w:rPr>
                        <w:b/>
                        <w:color w:val="00B9BE" w:themeColor="accent2"/>
                      </w:rPr>
                      <w:fldChar w:fldCharType="begin"/>
                    </w:r>
                    <w:r w:rsidRPr="00122369">
                      <w:rPr>
                        <w:b/>
                        <w:color w:val="00B9BE" w:themeColor="accent2"/>
                      </w:rPr>
                      <w:instrText xml:space="preserve"> PAGE   \* MERGEFORMAT </w:instrText>
                    </w:r>
                    <w:r w:rsidRPr="00122369">
                      <w:rPr>
                        <w:b/>
                        <w:color w:val="00B9BE" w:themeColor="accent2"/>
                      </w:rPr>
                      <w:fldChar w:fldCharType="separate"/>
                    </w:r>
                    <w:r w:rsidR="00EE633F">
                      <w:rPr>
                        <w:b/>
                        <w:noProof/>
                        <w:color w:val="00B9BE" w:themeColor="accent2"/>
                      </w:rPr>
                      <w:t>3</w:t>
                    </w:r>
                    <w:r w:rsidRPr="00122369">
                      <w:rPr>
                        <w:b/>
                        <w:color w:val="00B9BE" w:themeColor="accent2"/>
                      </w:rPr>
                      <w:fldChar w:fldCharType="end"/>
                    </w:r>
                    <w:r>
                      <w:tab/>
                    </w:r>
                    <w:r w:rsidRPr="00D52DBC">
                      <w:rPr>
                        <w:color w:val="00B9BE" w:themeColor="accent2"/>
                        <w:sz w:val="20"/>
                        <w:szCs w:val="20"/>
                      </w:rPr>
                      <w:fldChar w:fldCharType="begin"/>
                    </w:r>
                    <w:r w:rsidRPr="00D52DBC">
                      <w:rPr>
                        <w:color w:val="00B9BE" w:themeColor="accent2"/>
                        <w:sz w:val="20"/>
                        <w:szCs w:val="20"/>
                      </w:rPr>
                      <w:instrText xml:space="preserve"> PAGE   \* MERGEFORMAT </w:instrText>
                    </w:r>
                    <w:r w:rsidRPr="00D52DBC">
                      <w:rPr>
                        <w:color w:val="00B9BE" w:themeColor="accent2"/>
                        <w:sz w:val="20"/>
                        <w:szCs w:val="20"/>
                      </w:rPr>
                      <w:fldChar w:fldCharType="separate"/>
                    </w:r>
                    <w:r w:rsidR="00EE633F">
                      <w:rPr>
                        <w:noProof/>
                        <w:color w:val="00B9BE" w:themeColor="accent2"/>
                        <w:sz w:val="20"/>
                        <w:szCs w:val="20"/>
                      </w:rPr>
                      <w:t>3</w:t>
                    </w:r>
                    <w:r w:rsidRPr="00D52DBC">
                      <w:rPr>
                        <w:color w:val="00B9BE" w:themeColor="accent2"/>
                        <w:sz w:val="20"/>
                        <w:szCs w:val="20"/>
                      </w:rPr>
                      <w:fldChar w:fldCharType="end"/>
                    </w:r>
                  </w:p>
                </w:txbxContent>
              </v:textbox>
              <w10:wrap anchorx="page" anchory="page"/>
            </v:shape>
          </w:pict>
        </mc:Fallback>
      </mc:AlternateContent>
    </w:r>
    <w:r>
      <w:rPr>
        <w:noProof/>
        <w:lang w:eastAsia="de-DE"/>
      </w:rPr>
      <mc:AlternateContent>
        <mc:Choice Requires="wps">
          <w:drawing>
            <wp:anchor distT="0" distB="0" distL="114300" distR="114300" simplePos="0" relativeHeight="251678720" behindDoc="0" locked="0" layoutInCell="1" allowOverlap="1" wp14:anchorId="526DA308" wp14:editId="53144CBC">
              <wp:simplePos x="0" y="0"/>
              <wp:positionH relativeFrom="page">
                <wp:posOffset>845820</wp:posOffset>
              </wp:positionH>
              <wp:positionV relativeFrom="page">
                <wp:posOffset>612140</wp:posOffset>
              </wp:positionV>
              <wp:extent cx="5562000" cy="0"/>
              <wp:effectExtent l="0" t="0" r="19685" b="19050"/>
              <wp:wrapNone/>
              <wp:docPr id="11" name="Gerade Verbindung 11"/>
              <wp:cNvGraphicFramePr/>
              <a:graphic xmlns:a="http://schemas.openxmlformats.org/drawingml/2006/main">
                <a:graphicData uri="http://schemas.microsoft.com/office/word/2010/wordprocessingShape">
                  <wps:wsp>
                    <wps:cNvCnPr/>
                    <wps:spPr>
                      <a:xfrm>
                        <a:off x="0" y="0"/>
                        <a:ext cx="556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5B318" id="Gerade Verbindung 11" o:spid="_x0000_s1026" style="position:absolute;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6.6pt,48.2pt" to="504.5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" strokecolor="#00b9be [3205]"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A089" w14:textId="77777777" w:rsidR="00102B89" w:rsidRDefault="00102B89">
    <w:pPr>
      <w:pStyle w:val="Kopfzeile"/>
    </w:pPr>
    <w:r>
      <w:rPr>
        <w:noProof/>
        <w:lang w:eastAsia="de-DE"/>
      </w:rPr>
      <mc:AlternateContent>
        <mc:Choice Requires="wps">
          <w:drawing>
            <wp:anchor distT="0" distB="0" distL="114300" distR="114300" simplePos="0" relativeHeight="251688960" behindDoc="0" locked="0" layoutInCell="1" allowOverlap="1" wp14:anchorId="4CD0B88A" wp14:editId="7E4463B7">
              <wp:simplePos x="0" y="0"/>
              <wp:positionH relativeFrom="page">
                <wp:posOffset>741680</wp:posOffset>
              </wp:positionH>
              <wp:positionV relativeFrom="page">
                <wp:posOffset>2026920</wp:posOffset>
              </wp:positionV>
              <wp:extent cx="6512400" cy="1087200"/>
              <wp:effectExtent l="0" t="0" r="3175"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400" cy="1087200"/>
                      </a:xfrm>
                      <a:prstGeom prst="rect">
                        <a:avLst/>
                      </a:prstGeom>
                      <a:solidFill>
                        <a:schemeClr val="accent1"/>
                      </a:solidFill>
                      <a:ln w="9525">
                        <a:noFill/>
                        <a:miter lim="800000"/>
                        <a:headEnd/>
                        <a:tailEnd/>
                      </a:ln>
                    </wps:spPr>
                    <wps:txbx>
                      <w:txbxContent>
                        <w:p w14:paraId="1F1BFDDA" w14:textId="77777777" w:rsidR="00102B89" w:rsidRDefault="00102B89" w:rsidP="002C0BD6">
                          <w:pPr>
                            <w:pStyle w:val="KAS-WA-Topic"/>
                          </w:pPr>
                          <w:r>
                            <w:t>Wahlanalyse</w:t>
                          </w:r>
                        </w:p>
                        <w:p w14:paraId="0FE6486C" w14:textId="77777777" w:rsidR="00102B89" w:rsidRDefault="00102B89"/>
                        <w:p w14:paraId="107521DE" w14:textId="77777777" w:rsidR="00102B89" w:rsidRDefault="00102B89" w:rsidP="002C0BD6">
                          <w:pPr>
                            <w:pStyle w:val="KAS-WA-Topic"/>
                          </w:pPr>
                          <w:r>
                            <w:t>Wahlanalyse</w:t>
                          </w:r>
                        </w:p>
                      </w:txbxContent>
                    </wps:txbx>
                    <wps:bodyPr rot="0" vert="horz" wrap="square" lIns="324000" tIns="3384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0B88A" id="_x0000_t202" coordsize="21600,21600" o:spt="202" path="m,l,21600r21600,l21600,xe">
              <v:stroke joinstyle="miter"/>
              <v:path gradientshapeok="t" o:connecttype="rect"/>
            </v:shapetype>
            <v:shape id="Textfeld 2" o:spid="_x0000_s1028" type="#_x0000_t202" style="position:absolute;margin-left:58.4pt;margin-top:159.6pt;width:512.8pt;height:85.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" fillcolor="#004682 [3204]" stroked="f">
              <v:textbox inset="9mm,9.4mm">
                <w:txbxContent>
                  <w:p w14:paraId="1F1BFDDA" w14:textId="77777777" w:rsidR="00102B89" w:rsidRDefault="00102B89" w:rsidP="002C0BD6">
                    <w:pPr>
                      <w:pStyle w:val="KAS-WA-Topic"/>
                    </w:pPr>
                    <w:r>
                      <w:t>Wahlanalyse</w:t>
                    </w:r>
                  </w:p>
                  <w:p w14:paraId="0FE6486C" w14:textId="77777777" w:rsidR="00102B89" w:rsidRDefault="00102B89"/>
                  <w:p w14:paraId="107521DE" w14:textId="77777777" w:rsidR="00102B89" w:rsidRDefault="00102B89" w:rsidP="002C0BD6">
                    <w:pPr>
                      <w:pStyle w:val="KAS-WA-Topic"/>
                    </w:pPr>
                    <w:r>
                      <w:t>Wahlanalyse</w:t>
                    </w:r>
                  </w:p>
                </w:txbxContent>
              </v:textbox>
              <w10:wrap anchorx="page" anchory="page"/>
            </v:shape>
          </w:pict>
        </mc:Fallback>
      </mc:AlternateContent>
    </w:r>
    <w:r>
      <w:rPr>
        <w:noProof/>
        <w:lang w:eastAsia="de-DE"/>
      </w:rPr>
      <w:drawing>
        <wp:anchor distT="0" distB="0" distL="114300" distR="114300" simplePos="0" relativeHeight="251686912" behindDoc="0" locked="0" layoutInCell="1" allowOverlap="1" wp14:anchorId="20B25EAA" wp14:editId="59DAB1FD">
          <wp:simplePos x="0" y="0"/>
          <wp:positionH relativeFrom="page">
            <wp:posOffset>288290</wp:posOffset>
          </wp:positionH>
          <wp:positionV relativeFrom="page">
            <wp:posOffset>1750060</wp:posOffset>
          </wp:positionV>
          <wp:extent cx="4723200" cy="8568000"/>
          <wp:effectExtent l="0" t="0" r="1270" b="5080"/>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ffur_Grafi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856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84864" behindDoc="0" locked="0" layoutInCell="1" allowOverlap="1" wp14:anchorId="23A04D9B" wp14:editId="57CDE895">
              <wp:simplePos x="0" y="0"/>
              <wp:positionH relativeFrom="page">
                <wp:posOffset>720090</wp:posOffset>
              </wp:positionH>
              <wp:positionV relativeFrom="page">
                <wp:posOffset>424180</wp:posOffset>
              </wp:positionV>
              <wp:extent cx="3553200" cy="795600"/>
              <wp:effectExtent l="0" t="0" r="952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795600"/>
                      </a:xfrm>
                      <a:prstGeom prst="rect">
                        <a:avLst/>
                      </a:prstGeom>
                      <a:noFill/>
                      <a:ln w="9525">
                        <a:noFill/>
                        <a:miter lim="800000"/>
                        <a:headEnd/>
                        <a:tailEnd/>
                      </a:ln>
                    </wps:spPr>
                    <wps:txbx>
                      <w:txbxContent>
                        <w:p w14:paraId="516A23FD" w14:textId="2C36842B" w:rsidR="00102B89" w:rsidRDefault="00102B89" w:rsidP="00D2130E">
                          <w:pPr>
                            <w:pStyle w:val="KAS-WA-Titel-Subtitle"/>
                            <w:rPr>
                              <w:b w:val="0"/>
                            </w:rPr>
                          </w:pPr>
                          <w:r w:rsidRPr="007302EE">
                            <w:rPr>
                              <w:b w:val="0"/>
                            </w:rPr>
                            <w:t xml:space="preserve">Berlin, </w:t>
                          </w:r>
                          <w:r>
                            <w:rPr>
                              <w:b w:val="0"/>
                            </w:rPr>
                            <w:t>15. März 2021</w:t>
                          </w:r>
                        </w:p>
                        <w:p w14:paraId="6FF36FF5" w14:textId="77777777" w:rsidR="00102B89" w:rsidRDefault="00102B89" w:rsidP="00B670B4">
                          <w:pPr>
                            <w:pStyle w:val="KAS-Flietext"/>
                          </w:pPr>
                        </w:p>
                        <w:p w14:paraId="691AFC0B" w14:textId="77777777" w:rsidR="00102B89" w:rsidRPr="00B670B4" w:rsidRDefault="00102B89" w:rsidP="00B670B4">
                          <w:pPr>
                            <w:pStyle w:val="KAS-Flietext"/>
                          </w:pPr>
                        </w:p>
                        <w:p w14:paraId="4B441D85" w14:textId="5F8C78B9" w:rsidR="00102B89" w:rsidRDefault="00102B89" w:rsidP="00D2130E">
                          <w:pPr>
                            <w:pStyle w:val="KAS-WA-Titel-Subtitle"/>
                          </w:pPr>
                          <w:r w:rsidRPr="007302EE">
                            <w:t xml:space="preserve">Hauptabteilung </w:t>
                          </w:r>
                          <w:r>
                            <w:t>Analyse und Beratung</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3A04D9B" id="_x0000_s1029" type="#_x0000_t202" style="position:absolute;margin-left:56.7pt;margin-top:33.4pt;width:279.8pt;height:62.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" filled="f" stroked="f">
              <v:textbox inset="0,0,0,0">
                <w:txbxContent>
                  <w:p w14:paraId="516A23FD" w14:textId="2C36842B" w:rsidR="00102B89" w:rsidRDefault="00102B89" w:rsidP="00D2130E">
                    <w:pPr>
                      <w:pStyle w:val="KAS-WA-Titel-Subtitle"/>
                      <w:rPr>
                        <w:b w:val="0"/>
                      </w:rPr>
                    </w:pPr>
                    <w:r w:rsidRPr="007302EE">
                      <w:rPr>
                        <w:b w:val="0"/>
                      </w:rPr>
                      <w:t xml:space="preserve">Berlin, </w:t>
                    </w:r>
                    <w:r>
                      <w:rPr>
                        <w:b w:val="0"/>
                      </w:rPr>
                      <w:t>15. März 2021</w:t>
                    </w:r>
                  </w:p>
                  <w:p w14:paraId="6FF36FF5" w14:textId="77777777" w:rsidR="00102B89" w:rsidRDefault="00102B89" w:rsidP="00B670B4">
                    <w:pPr>
                      <w:pStyle w:val="KAS-Flietext"/>
                    </w:pPr>
                  </w:p>
                  <w:p w14:paraId="691AFC0B" w14:textId="77777777" w:rsidR="00102B89" w:rsidRPr="00B670B4" w:rsidRDefault="00102B89" w:rsidP="00B670B4">
                    <w:pPr>
                      <w:pStyle w:val="KAS-Flietext"/>
                    </w:pPr>
                  </w:p>
                  <w:p w14:paraId="4B441D85" w14:textId="5F8C78B9" w:rsidR="00102B89" w:rsidRDefault="00102B89" w:rsidP="00D2130E">
                    <w:pPr>
                      <w:pStyle w:val="KAS-WA-Titel-Subtitle"/>
                    </w:pPr>
                    <w:r w:rsidRPr="007302EE">
                      <w:t xml:space="preserve">Hauptabteilung </w:t>
                    </w:r>
                    <w:r>
                      <w:t>Analyse und Beratung</w:t>
                    </w:r>
                  </w:p>
                </w:txbxContent>
              </v:textbox>
              <w10:wrap anchorx="page" anchory="page"/>
            </v:shape>
          </w:pict>
        </mc:Fallback>
      </mc:AlternateContent>
    </w:r>
    <w:r>
      <w:rPr>
        <w:noProof/>
        <w:lang w:eastAsia="de-DE"/>
      </w:rPr>
      <w:drawing>
        <wp:anchor distT="0" distB="0" distL="114300" distR="114300" simplePos="0" relativeHeight="251682816" behindDoc="1" locked="0" layoutInCell="1" allowOverlap="1" wp14:anchorId="11607B97" wp14:editId="3D721311">
          <wp:simplePos x="0" y="0"/>
          <wp:positionH relativeFrom="page">
            <wp:posOffset>5019675</wp:posOffset>
          </wp:positionH>
          <wp:positionV relativeFrom="page">
            <wp:posOffset>542925</wp:posOffset>
          </wp:positionV>
          <wp:extent cx="1998000" cy="658800"/>
          <wp:effectExtent l="0" t="0" r="2540" b="8255"/>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KAS_Logo_Opt_RGB_Blau.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80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58C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821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AA5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C41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14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1CA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E1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EA2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0E4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9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1" w15:restartNumberingAfterBreak="0">
    <w:nsid w:val="1FDF562B"/>
    <w:multiLevelType w:val="multilevel"/>
    <w:tmpl w:val="EE583864"/>
    <w:numStyleLink w:val="KAS-GA-UnsortierteListe"/>
  </w:abstractNum>
  <w:abstractNum w:abstractNumId="12" w15:restartNumberingAfterBreak="0">
    <w:nsid w:val="368D7D29"/>
    <w:multiLevelType w:val="multilevel"/>
    <w:tmpl w:val="EE583864"/>
    <w:numStyleLink w:val="KAS-GA-UnsortierteListe"/>
  </w:abstractNum>
  <w:abstractNum w:abstractNumId="13" w15:restartNumberingAfterBreak="0">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15" w15:restartNumberingAfterBreak="0">
    <w:nsid w:val="47066F05"/>
    <w:multiLevelType w:val="multilevel"/>
    <w:tmpl w:val="EE583864"/>
    <w:numStyleLink w:val="KAS-GA-UnsortierteListe"/>
  </w:abstractNum>
  <w:abstractNum w:abstractNumId="16" w15:restartNumberingAfterBreak="0">
    <w:nsid w:val="486A40F2"/>
    <w:multiLevelType w:val="multilevel"/>
    <w:tmpl w:val="8E2466FC"/>
    <w:numStyleLink w:val="KAS-GA-NumerischeListe"/>
  </w:abstractNum>
  <w:abstractNum w:abstractNumId="17" w15:restartNumberingAfterBreak="0">
    <w:nsid w:val="49EF0743"/>
    <w:multiLevelType w:val="multilevel"/>
    <w:tmpl w:val="EE583864"/>
    <w:numStyleLink w:val="KAS-GA-UnsortierteListe"/>
  </w:abstractNum>
  <w:abstractNum w:abstractNumId="18" w15:restartNumberingAfterBreak="0">
    <w:nsid w:val="4BBC3BDF"/>
    <w:multiLevelType w:val="multilevel"/>
    <w:tmpl w:val="8E2466FC"/>
    <w:numStyleLink w:val="KAS-GA-NumerischeListe"/>
  </w:abstractNum>
  <w:abstractNum w:abstractNumId="19" w15:restartNumberingAfterBreak="0">
    <w:nsid w:val="5CE9199D"/>
    <w:multiLevelType w:val="multilevel"/>
    <w:tmpl w:val="EE583864"/>
    <w:numStyleLink w:val="KAS-GA-UnsortierteListe"/>
  </w:abstractNum>
  <w:num w:numId="1">
    <w:abstractNumId w:val="13"/>
  </w:num>
  <w:num w:numId="2">
    <w:abstractNumId w:val="14"/>
  </w:num>
  <w:num w:numId="3">
    <w:abstractNumId w:val="15"/>
  </w:num>
  <w:num w:numId="4">
    <w:abstractNumId w:val="12"/>
  </w:num>
  <w:num w:numId="5">
    <w:abstractNumId w:val="10"/>
  </w:num>
  <w:num w:numId="6">
    <w:abstractNumId w:val="16"/>
  </w:num>
  <w:num w:numId="7">
    <w:abstractNumId w:val="18"/>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5A"/>
    <w:rsid w:val="00017F08"/>
    <w:rsid w:val="00025019"/>
    <w:rsid w:val="0004360C"/>
    <w:rsid w:val="000441AF"/>
    <w:rsid w:val="0005015D"/>
    <w:rsid w:val="00053A2B"/>
    <w:rsid w:val="0005548B"/>
    <w:rsid w:val="00055AE2"/>
    <w:rsid w:val="000649FD"/>
    <w:rsid w:val="00081623"/>
    <w:rsid w:val="0008478E"/>
    <w:rsid w:val="00094205"/>
    <w:rsid w:val="000A4875"/>
    <w:rsid w:val="000A5C3D"/>
    <w:rsid w:val="000B0CC8"/>
    <w:rsid w:val="000B184B"/>
    <w:rsid w:val="000B663A"/>
    <w:rsid w:val="000C5F34"/>
    <w:rsid w:val="000D05FC"/>
    <w:rsid w:val="000D13A7"/>
    <w:rsid w:val="000E1583"/>
    <w:rsid w:val="000F153E"/>
    <w:rsid w:val="001022F4"/>
    <w:rsid w:val="00102B89"/>
    <w:rsid w:val="00110B36"/>
    <w:rsid w:val="00113017"/>
    <w:rsid w:val="00120209"/>
    <w:rsid w:val="00122369"/>
    <w:rsid w:val="00133E0D"/>
    <w:rsid w:val="001406C0"/>
    <w:rsid w:val="0016149B"/>
    <w:rsid w:val="00162B94"/>
    <w:rsid w:val="001653B9"/>
    <w:rsid w:val="00176515"/>
    <w:rsid w:val="00192469"/>
    <w:rsid w:val="0019283A"/>
    <w:rsid w:val="001A0E3B"/>
    <w:rsid w:val="001B0139"/>
    <w:rsid w:val="001B1B63"/>
    <w:rsid w:val="001C0132"/>
    <w:rsid w:val="001F0BC0"/>
    <w:rsid w:val="001F6C97"/>
    <w:rsid w:val="002063DB"/>
    <w:rsid w:val="002220D2"/>
    <w:rsid w:val="002345C2"/>
    <w:rsid w:val="002355A3"/>
    <w:rsid w:val="0025503D"/>
    <w:rsid w:val="002757EE"/>
    <w:rsid w:val="00282E96"/>
    <w:rsid w:val="00291184"/>
    <w:rsid w:val="002B061C"/>
    <w:rsid w:val="002B6D00"/>
    <w:rsid w:val="002C0BD6"/>
    <w:rsid w:val="002D1FC2"/>
    <w:rsid w:val="002E410B"/>
    <w:rsid w:val="002E4E23"/>
    <w:rsid w:val="002F16A0"/>
    <w:rsid w:val="002F7D1E"/>
    <w:rsid w:val="00305845"/>
    <w:rsid w:val="00305ADC"/>
    <w:rsid w:val="003504B6"/>
    <w:rsid w:val="00364B20"/>
    <w:rsid w:val="00380CCD"/>
    <w:rsid w:val="00382D54"/>
    <w:rsid w:val="003A58B8"/>
    <w:rsid w:val="003B0488"/>
    <w:rsid w:val="003B6FC1"/>
    <w:rsid w:val="003C1ECF"/>
    <w:rsid w:val="003C5505"/>
    <w:rsid w:val="003D5101"/>
    <w:rsid w:val="003D7C77"/>
    <w:rsid w:val="003E77A2"/>
    <w:rsid w:val="003F44B4"/>
    <w:rsid w:val="003F7928"/>
    <w:rsid w:val="0041743A"/>
    <w:rsid w:val="004229DF"/>
    <w:rsid w:val="00430CEC"/>
    <w:rsid w:val="00431CD4"/>
    <w:rsid w:val="004338FC"/>
    <w:rsid w:val="0044511D"/>
    <w:rsid w:val="00491F61"/>
    <w:rsid w:val="004E21DB"/>
    <w:rsid w:val="00500467"/>
    <w:rsid w:val="00500912"/>
    <w:rsid w:val="00540396"/>
    <w:rsid w:val="00572A46"/>
    <w:rsid w:val="0057365E"/>
    <w:rsid w:val="005913BD"/>
    <w:rsid w:val="005B2767"/>
    <w:rsid w:val="005C6A78"/>
    <w:rsid w:val="005E09AA"/>
    <w:rsid w:val="005F4239"/>
    <w:rsid w:val="00614916"/>
    <w:rsid w:val="00630443"/>
    <w:rsid w:val="00637F53"/>
    <w:rsid w:val="00661DC1"/>
    <w:rsid w:val="006818AA"/>
    <w:rsid w:val="006A009D"/>
    <w:rsid w:val="006A1128"/>
    <w:rsid w:val="006A4A8C"/>
    <w:rsid w:val="006B0C63"/>
    <w:rsid w:val="006B6425"/>
    <w:rsid w:val="006B7A6C"/>
    <w:rsid w:val="006C1CE9"/>
    <w:rsid w:val="006C77AF"/>
    <w:rsid w:val="006D5336"/>
    <w:rsid w:val="006D70F5"/>
    <w:rsid w:val="006E54A7"/>
    <w:rsid w:val="006F7196"/>
    <w:rsid w:val="007016D7"/>
    <w:rsid w:val="00702124"/>
    <w:rsid w:val="00702DF2"/>
    <w:rsid w:val="00713A1C"/>
    <w:rsid w:val="00715EB2"/>
    <w:rsid w:val="0071612A"/>
    <w:rsid w:val="007253C9"/>
    <w:rsid w:val="00726071"/>
    <w:rsid w:val="007302EE"/>
    <w:rsid w:val="00734181"/>
    <w:rsid w:val="00740A54"/>
    <w:rsid w:val="007424AC"/>
    <w:rsid w:val="00750D35"/>
    <w:rsid w:val="00750E5E"/>
    <w:rsid w:val="00752568"/>
    <w:rsid w:val="00797264"/>
    <w:rsid w:val="007B765F"/>
    <w:rsid w:val="007C799B"/>
    <w:rsid w:val="007D6590"/>
    <w:rsid w:val="00810586"/>
    <w:rsid w:val="0081060F"/>
    <w:rsid w:val="00812251"/>
    <w:rsid w:val="00813C6B"/>
    <w:rsid w:val="00816819"/>
    <w:rsid w:val="0082235C"/>
    <w:rsid w:val="00822688"/>
    <w:rsid w:val="00827127"/>
    <w:rsid w:val="008441D3"/>
    <w:rsid w:val="00845896"/>
    <w:rsid w:val="008572A0"/>
    <w:rsid w:val="00860E1A"/>
    <w:rsid w:val="0086282F"/>
    <w:rsid w:val="00884F01"/>
    <w:rsid w:val="0088513E"/>
    <w:rsid w:val="0089284F"/>
    <w:rsid w:val="008935B0"/>
    <w:rsid w:val="00896260"/>
    <w:rsid w:val="008B046C"/>
    <w:rsid w:val="008B4479"/>
    <w:rsid w:val="008C0BFA"/>
    <w:rsid w:val="008C239F"/>
    <w:rsid w:val="008C2455"/>
    <w:rsid w:val="008E0E29"/>
    <w:rsid w:val="008F05A7"/>
    <w:rsid w:val="008F19FD"/>
    <w:rsid w:val="008F2371"/>
    <w:rsid w:val="008F4245"/>
    <w:rsid w:val="00900455"/>
    <w:rsid w:val="00902E84"/>
    <w:rsid w:val="009324BA"/>
    <w:rsid w:val="00940791"/>
    <w:rsid w:val="00944655"/>
    <w:rsid w:val="00945AFC"/>
    <w:rsid w:val="009946E7"/>
    <w:rsid w:val="009A4515"/>
    <w:rsid w:val="009C3F3B"/>
    <w:rsid w:val="009D526D"/>
    <w:rsid w:val="009F0946"/>
    <w:rsid w:val="009F365B"/>
    <w:rsid w:val="00A23393"/>
    <w:rsid w:val="00A553CC"/>
    <w:rsid w:val="00A66FC3"/>
    <w:rsid w:val="00A97423"/>
    <w:rsid w:val="00AA2EDA"/>
    <w:rsid w:val="00AB0E81"/>
    <w:rsid w:val="00AC1793"/>
    <w:rsid w:val="00AC53EB"/>
    <w:rsid w:val="00AE42DC"/>
    <w:rsid w:val="00AE72CD"/>
    <w:rsid w:val="00AF77D5"/>
    <w:rsid w:val="00B007DF"/>
    <w:rsid w:val="00B0361E"/>
    <w:rsid w:val="00B13531"/>
    <w:rsid w:val="00B30FED"/>
    <w:rsid w:val="00B4475A"/>
    <w:rsid w:val="00B539B5"/>
    <w:rsid w:val="00B670B4"/>
    <w:rsid w:val="00BE2FE5"/>
    <w:rsid w:val="00BE51DF"/>
    <w:rsid w:val="00BF545A"/>
    <w:rsid w:val="00BF5EE8"/>
    <w:rsid w:val="00BF67E8"/>
    <w:rsid w:val="00BF6DE9"/>
    <w:rsid w:val="00C05197"/>
    <w:rsid w:val="00C10557"/>
    <w:rsid w:val="00C16BD3"/>
    <w:rsid w:val="00C37A23"/>
    <w:rsid w:val="00C53446"/>
    <w:rsid w:val="00C65733"/>
    <w:rsid w:val="00C772C3"/>
    <w:rsid w:val="00C86840"/>
    <w:rsid w:val="00C96106"/>
    <w:rsid w:val="00CB765C"/>
    <w:rsid w:val="00CC01FE"/>
    <w:rsid w:val="00CC39A1"/>
    <w:rsid w:val="00CC5EC9"/>
    <w:rsid w:val="00CD56C9"/>
    <w:rsid w:val="00CE48C8"/>
    <w:rsid w:val="00D00003"/>
    <w:rsid w:val="00D013BF"/>
    <w:rsid w:val="00D1133F"/>
    <w:rsid w:val="00D13CA1"/>
    <w:rsid w:val="00D15697"/>
    <w:rsid w:val="00D15D27"/>
    <w:rsid w:val="00D16F88"/>
    <w:rsid w:val="00D176D8"/>
    <w:rsid w:val="00D17973"/>
    <w:rsid w:val="00D2130E"/>
    <w:rsid w:val="00D217AE"/>
    <w:rsid w:val="00D32AEC"/>
    <w:rsid w:val="00D43081"/>
    <w:rsid w:val="00D4421C"/>
    <w:rsid w:val="00D52DBC"/>
    <w:rsid w:val="00D650C1"/>
    <w:rsid w:val="00D652B6"/>
    <w:rsid w:val="00D654C3"/>
    <w:rsid w:val="00D7583D"/>
    <w:rsid w:val="00D8293E"/>
    <w:rsid w:val="00D83EB1"/>
    <w:rsid w:val="00D94B87"/>
    <w:rsid w:val="00DA3BB7"/>
    <w:rsid w:val="00DB1850"/>
    <w:rsid w:val="00DD1367"/>
    <w:rsid w:val="00DE0A08"/>
    <w:rsid w:val="00DE183C"/>
    <w:rsid w:val="00E21E6E"/>
    <w:rsid w:val="00E2625A"/>
    <w:rsid w:val="00E40947"/>
    <w:rsid w:val="00E63F02"/>
    <w:rsid w:val="00E86359"/>
    <w:rsid w:val="00E95209"/>
    <w:rsid w:val="00E9591E"/>
    <w:rsid w:val="00E97B33"/>
    <w:rsid w:val="00EE0F73"/>
    <w:rsid w:val="00EE633F"/>
    <w:rsid w:val="00EF0EB8"/>
    <w:rsid w:val="00EF3277"/>
    <w:rsid w:val="00F24C11"/>
    <w:rsid w:val="00F3220B"/>
    <w:rsid w:val="00F343F9"/>
    <w:rsid w:val="00F42511"/>
    <w:rsid w:val="00F5021B"/>
    <w:rsid w:val="00F7021C"/>
    <w:rsid w:val="00F76CDD"/>
    <w:rsid w:val="00F876CB"/>
    <w:rsid w:val="00F933BB"/>
    <w:rsid w:val="00F947A3"/>
    <w:rsid w:val="00FA1CC8"/>
    <w:rsid w:val="00FB2C98"/>
    <w:rsid w:val="00FB68F7"/>
    <w:rsid w:val="00FC1D12"/>
    <w:rsid w:val="00FF51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DC9E4D"/>
  <w15:docId w15:val="{7E748339-60F0-4ABA-8DBB-FDBD445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1F0BC0"/>
  </w:style>
  <w:style w:type="paragraph" w:styleId="berschrift1">
    <w:name w:val="heading 1"/>
    <w:basedOn w:val="Standard"/>
    <w:next w:val="Standard"/>
    <w:link w:val="berschrift1Zchn"/>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berschrift2">
    <w:name w:val="heading 2"/>
    <w:basedOn w:val="Standard"/>
    <w:next w:val="Standard"/>
    <w:link w:val="berschrift2Zchn"/>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berschrift3">
    <w:name w:val="heading 3"/>
    <w:basedOn w:val="Standard"/>
    <w:next w:val="Standard"/>
    <w:link w:val="berschrift3Zchn"/>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berschrift4">
    <w:name w:val="heading 4"/>
    <w:basedOn w:val="Standard"/>
    <w:next w:val="Standard"/>
    <w:link w:val="berschrift4Zchn"/>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30F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55AE2"/>
  </w:style>
  <w:style w:type="paragraph" w:styleId="Fuzeile">
    <w:name w:val="footer"/>
    <w:basedOn w:val="Standard"/>
    <w:link w:val="FuzeileZchn"/>
    <w:uiPriority w:val="99"/>
    <w:semiHidden/>
    <w:rsid w:val="00B30FED"/>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055AE2"/>
  </w:style>
  <w:style w:type="paragraph" w:styleId="Sprechblasentext">
    <w:name w:val="Balloon Text"/>
    <w:basedOn w:val="Standard"/>
    <w:link w:val="SprechblasentextZchn"/>
    <w:uiPriority w:val="99"/>
    <w:semiHidden/>
    <w:unhideWhenUsed/>
    <w:rsid w:val="00B30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FED"/>
    <w:rPr>
      <w:rFonts w:ascii="Tahoma" w:hAnsi="Tahoma" w:cs="Tahoma"/>
      <w:sz w:val="16"/>
      <w:szCs w:val="16"/>
    </w:rPr>
  </w:style>
  <w:style w:type="paragraph" w:customStyle="1" w:styleId="KAS-Flietext">
    <w:name w:val="KAS-Fließtext"/>
    <w:qFormat/>
    <w:rsid w:val="002F16A0"/>
    <w:pPr>
      <w:spacing w:after="0" w:line="260" w:lineRule="atLeast"/>
    </w:pPr>
    <w:rPr>
      <w:rFonts w:ascii="Open Sans" w:hAnsi="Open Sans"/>
      <w:sz w:val="18"/>
    </w:rPr>
  </w:style>
  <w:style w:type="table" w:styleId="Tabellenraster">
    <w:name w:val="Table Grid"/>
    <w:basedOn w:val="NormaleTabelle"/>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WA-Titel">
    <w:name w:val="KAS-WA-Titel"/>
    <w:basedOn w:val="KAS-Flietext"/>
    <w:uiPriority w:val="2"/>
    <w:qFormat/>
    <w:rsid w:val="00D00003"/>
    <w:pPr>
      <w:spacing w:line="740" w:lineRule="exact"/>
    </w:pPr>
    <w:rPr>
      <w:rFonts w:cs="OpenSans-Bold"/>
      <w:b/>
      <w:bCs/>
      <w:color w:val="004E82"/>
      <w:sz w:val="64"/>
    </w:rPr>
  </w:style>
  <w:style w:type="paragraph" w:customStyle="1" w:styleId="KAS-WA-Titel-Subtitle">
    <w:name w:val="KAS-WA-Titel-Subtitle"/>
    <w:basedOn w:val="KAS-Flietext"/>
    <w:next w:val="KAS-Flietext"/>
    <w:uiPriority w:val="2"/>
    <w:qFormat/>
    <w:rsid w:val="00D15697"/>
    <w:pPr>
      <w:spacing w:line="240" w:lineRule="exact"/>
    </w:pPr>
    <w:rPr>
      <w:b/>
      <w:color w:val="004682" w:themeColor="accent1"/>
    </w:rPr>
  </w:style>
  <w:style w:type="paragraph" w:customStyle="1" w:styleId="KAS-WA-Topic">
    <w:name w:val="KAS-WA-Topic"/>
    <w:basedOn w:val="KAS-Flietext"/>
    <w:uiPriority w:val="2"/>
    <w:qFormat/>
    <w:rsid w:val="002C0BD6"/>
    <w:pPr>
      <w:spacing w:line="680" w:lineRule="exact"/>
    </w:pPr>
    <w:rPr>
      <w:b/>
      <w:color w:val="FFFFFF" w:themeColor="background2"/>
      <w:sz w:val="64"/>
    </w:rPr>
  </w:style>
  <w:style w:type="character" w:customStyle="1" w:styleId="berschrift1Zchn">
    <w:name w:val="Überschrift 1 Zchn"/>
    <w:basedOn w:val="Absatz-Standardschriftart"/>
    <w:link w:val="berschrift1"/>
    <w:uiPriority w:val="9"/>
    <w:semiHidden/>
    <w:rsid w:val="00C65733"/>
    <w:rPr>
      <w:rFonts w:asciiTheme="majorHAnsi" w:eastAsiaTheme="majorEastAsia" w:hAnsiTheme="majorHAnsi" w:cstheme="majorBidi"/>
      <w:b/>
      <w:bCs/>
      <w:color w:val="003461" w:themeColor="accent1" w:themeShade="BF"/>
      <w:sz w:val="28"/>
      <w:szCs w:val="28"/>
    </w:rPr>
  </w:style>
  <w:style w:type="character" w:customStyle="1" w:styleId="berschrift2Zchn">
    <w:name w:val="Überschrift 2 Zchn"/>
    <w:basedOn w:val="Absatz-Standardschriftart"/>
    <w:link w:val="berschrift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WA-Tabellenberschrift">
    <w:name w:val="KAS-WA-Tabellen Überschrift"/>
    <w:basedOn w:val="KAS-Flietext"/>
    <w:next w:val="Standard"/>
    <w:qFormat/>
    <w:rsid w:val="003E77A2"/>
    <w:pPr>
      <w:spacing w:line="260" w:lineRule="exact"/>
    </w:pPr>
    <w:rPr>
      <w:b/>
      <w:color w:val="004682" w:themeColor="accent1"/>
      <w:sz w:val="22"/>
    </w:rPr>
  </w:style>
  <w:style w:type="character" w:customStyle="1" w:styleId="berschrift4Zchn">
    <w:name w:val="Überschrift 4 Zchn"/>
    <w:basedOn w:val="Absatz-Standardschriftart"/>
    <w:link w:val="berschrift4"/>
    <w:uiPriority w:val="9"/>
    <w:semiHidden/>
    <w:rsid w:val="00017F08"/>
    <w:rPr>
      <w:rFonts w:asciiTheme="majorHAnsi" w:eastAsiaTheme="majorEastAsia" w:hAnsiTheme="majorHAnsi" w:cstheme="majorBidi"/>
      <w:b/>
      <w:bCs/>
      <w:i/>
      <w:iCs/>
      <w:color w:val="004682" w:themeColor="accent1"/>
    </w:rPr>
  </w:style>
  <w:style w:type="paragraph" w:customStyle="1" w:styleId="KAS-H1">
    <w:name w:val="KAS-H1"/>
    <w:basedOn w:val="berschrift1"/>
    <w:qFormat/>
    <w:rsid w:val="00122369"/>
    <w:pPr>
      <w:tabs>
        <w:tab w:val="left" w:pos="397"/>
      </w:tabs>
      <w:spacing w:before="0" w:line="260" w:lineRule="exact"/>
    </w:pPr>
    <w:rPr>
      <w:rFonts w:ascii="Open Sans" w:hAnsi="Open Sans"/>
      <w:color w:val="004682" w:themeColor="accent1"/>
      <w:sz w:val="22"/>
    </w:rPr>
  </w:style>
  <w:style w:type="paragraph" w:customStyle="1" w:styleId="KAS-WA-AutorimText">
    <w:name w:val="KAS-WA-Autor im Text"/>
    <w:basedOn w:val="KAS-Flietext"/>
    <w:uiPriority w:val="1"/>
    <w:qFormat/>
    <w:rsid w:val="00D32AEC"/>
    <w:rPr>
      <w:i/>
      <w:color w:val="004682" w:themeColor="accent1"/>
    </w:rPr>
  </w:style>
  <w:style w:type="paragraph" w:styleId="Funotentext">
    <w:name w:val="footnote text"/>
    <w:basedOn w:val="Standard"/>
    <w:link w:val="FunotentextZchn"/>
    <w:uiPriority w:val="99"/>
    <w:semiHidden/>
    <w:unhideWhenUsed/>
    <w:rsid w:val="000E15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1583"/>
    <w:rPr>
      <w:sz w:val="20"/>
      <w:szCs w:val="20"/>
    </w:rPr>
  </w:style>
  <w:style w:type="character" w:styleId="Funotenzeichen">
    <w:name w:val="footnote reference"/>
    <w:basedOn w:val="Absatz-Standardschriftart"/>
    <w:uiPriority w:val="99"/>
    <w:semiHidden/>
    <w:unhideWhenUsed/>
    <w:rsid w:val="000E1583"/>
    <w:rPr>
      <w:vertAlign w:val="superscript"/>
    </w:rPr>
  </w:style>
  <w:style w:type="paragraph" w:styleId="Endnotentext">
    <w:name w:val="endnote text"/>
    <w:basedOn w:val="Standard"/>
    <w:link w:val="EndnotentextZchn"/>
    <w:uiPriority w:val="99"/>
    <w:unhideWhenUsed/>
    <w:qFormat/>
    <w:rsid w:val="00DE183C"/>
    <w:pPr>
      <w:tabs>
        <w:tab w:val="left" w:pos="352"/>
      </w:tabs>
      <w:spacing w:after="130" w:line="200" w:lineRule="exact"/>
      <w:ind w:left="352" w:right="1134" w:hanging="352"/>
    </w:pPr>
    <w:rPr>
      <w:rFonts w:ascii="Open Sans" w:hAnsi="Open Sans"/>
      <w:sz w:val="14"/>
      <w:szCs w:val="20"/>
    </w:rPr>
  </w:style>
  <w:style w:type="character" w:customStyle="1" w:styleId="EndnotentextZchn">
    <w:name w:val="Endnotentext Zchn"/>
    <w:basedOn w:val="Absatz-Standardschriftart"/>
    <w:link w:val="Endnotentext"/>
    <w:uiPriority w:val="99"/>
    <w:rsid w:val="00DE183C"/>
    <w:rPr>
      <w:rFonts w:ascii="Open Sans" w:hAnsi="Open Sans"/>
      <w:sz w:val="14"/>
      <w:szCs w:val="20"/>
    </w:rPr>
  </w:style>
  <w:style w:type="character" w:styleId="Endnotenzeichen">
    <w:name w:val="endnote reference"/>
    <w:basedOn w:val="Absatz-Standardschriftart"/>
    <w:uiPriority w:val="99"/>
    <w:semiHidden/>
    <w:unhideWhenUsed/>
    <w:rsid w:val="00AC53EB"/>
    <w:rPr>
      <w:sz w:val="24"/>
      <w:vertAlign w:val="superscript"/>
    </w:rPr>
  </w:style>
  <w:style w:type="paragraph" w:customStyle="1" w:styleId="KAS-H2">
    <w:name w:val="KAS-H2"/>
    <w:basedOn w:val="berschrift2"/>
    <w:next w:val="KAS-Flietext"/>
    <w:qFormat/>
    <w:rsid w:val="00F24C11"/>
    <w:pPr>
      <w:spacing w:before="0" w:line="260" w:lineRule="exact"/>
    </w:pPr>
    <w:rPr>
      <w:rFonts w:ascii="Open Sans" w:hAnsi="Open Sans"/>
      <w:color w:val="00B9BE" w:themeColor="accent2"/>
      <w:sz w:val="22"/>
    </w:rPr>
  </w:style>
  <w:style w:type="character" w:customStyle="1" w:styleId="berschrift3Zchn">
    <w:name w:val="Überschrift 3 Zchn"/>
    <w:basedOn w:val="Absatz-Standardschriftart"/>
    <w:link w:val="berschrift3"/>
    <w:uiPriority w:val="9"/>
    <w:semiHidden/>
    <w:rsid w:val="00797264"/>
    <w:rPr>
      <w:rFonts w:asciiTheme="majorHAnsi" w:eastAsiaTheme="majorEastAsia" w:hAnsiTheme="majorHAnsi" w:cstheme="majorBidi"/>
      <w:b/>
      <w:bCs/>
      <w:color w:val="004682" w:themeColor="accent1"/>
    </w:rPr>
  </w:style>
  <w:style w:type="character" w:customStyle="1" w:styleId="KAS-Link">
    <w:name w:val="KAS-Link"/>
    <w:basedOn w:val="Absatz-Standardschriftart"/>
    <w:qFormat/>
    <w:rsid w:val="00FF5102"/>
    <w:rPr>
      <w:u w:val="single" w:color="00B9BE" w:themeColor="accent2"/>
    </w:rPr>
  </w:style>
  <w:style w:type="table" w:customStyle="1" w:styleId="KASTabellenformat">
    <w:name w:val="KAS Tabellenformat"/>
    <w:basedOn w:val="NormaleTabelle"/>
    <w:uiPriority w:val="99"/>
    <w:rsid w:val="00DE0A08"/>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styleId="Inhaltsverzeichnisberschrift">
    <w:name w:val="TOC Heading"/>
    <w:basedOn w:val="berschrift1"/>
    <w:next w:val="Standard"/>
    <w:uiPriority w:val="39"/>
    <w:semiHidden/>
    <w:unhideWhenUsed/>
    <w:qFormat/>
    <w:rsid w:val="00C96106"/>
    <w:pPr>
      <w:outlineLvl w:val="9"/>
    </w:pPr>
    <w:rPr>
      <w:color w:val="004682" w:themeColor="accent1"/>
      <w:lang w:eastAsia="de-DE"/>
    </w:rPr>
  </w:style>
  <w:style w:type="paragraph" w:styleId="Verzeichnis1">
    <w:name w:val="toc 1"/>
    <w:basedOn w:val="KAS-Flietext"/>
    <w:next w:val="Standard"/>
    <w:autoRedefine/>
    <w:uiPriority w:val="39"/>
    <w:unhideWhenUsed/>
    <w:qFormat/>
    <w:rsid w:val="000F153E"/>
    <w:pPr>
      <w:pBdr>
        <w:bottom w:val="single" w:sz="12" w:space="1" w:color="00B9BE" w:themeColor="accent2"/>
      </w:pBdr>
      <w:tabs>
        <w:tab w:val="left" w:pos="198"/>
        <w:tab w:val="right" w:pos="8686"/>
      </w:tabs>
      <w:spacing w:before="300" w:after="200"/>
    </w:pPr>
    <w:rPr>
      <w:b/>
      <w:color w:val="004682" w:themeColor="accent1"/>
      <w:u w:color="00B9BE" w:themeColor="accent2"/>
      <w14:textOutline w14:w="9525" w14:cap="rnd" w14:cmpd="sng" w14:algn="ctr">
        <w14:noFill/>
        <w14:prstDash w14:val="solid"/>
        <w14:bevel/>
      </w14:textOutline>
    </w:rPr>
  </w:style>
  <w:style w:type="paragraph" w:styleId="Verzeichnis2">
    <w:name w:val="toc 2"/>
    <w:basedOn w:val="KAS-Flietext"/>
    <w:next w:val="Standard"/>
    <w:autoRedefine/>
    <w:uiPriority w:val="39"/>
    <w:unhideWhenUsed/>
    <w:qFormat/>
    <w:rsid w:val="007D6590"/>
    <w:pPr>
      <w:tabs>
        <w:tab w:val="left" w:pos="198"/>
        <w:tab w:val="right" w:leader="dot" w:pos="8686"/>
      </w:tabs>
      <w:spacing w:after="100"/>
      <w:ind w:left="198"/>
    </w:pPr>
  </w:style>
  <w:style w:type="paragraph" w:styleId="Verzeichnis3">
    <w:name w:val="toc 3"/>
    <w:basedOn w:val="KAS-Flietext"/>
    <w:next w:val="Standard"/>
    <w:autoRedefine/>
    <w:uiPriority w:val="39"/>
    <w:unhideWhenUsed/>
    <w:qFormat/>
    <w:rsid w:val="007D6590"/>
    <w:pPr>
      <w:tabs>
        <w:tab w:val="left" w:pos="397"/>
        <w:tab w:val="right" w:leader="dot" w:pos="8686"/>
      </w:tabs>
      <w:spacing w:after="100"/>
      <w:ind w:left="397"/>
    </w:pPr>
  </w:style>
  <w:style w:type="character" w:styleId="Hyperlink">
    <w:name w:val="Hyperlink"/>
    <w:basedOn w:val="Absatz-Standardschriftart"/>
    <w:uiPriority w:val="99"/>
    <w:unhideWhenUsed/>
    <w:rsid w:val="008441D3"/>
    <w:rPr>
      <w:color w:val="00B9BE" w:themeColor="hyperlink"/>
      <w:u w:val="single"/>
      <w:bdr w:val="none" w:sz="0" w:space="0" w:color="auto"/>
    </w:rPr>
  </w:style>
  <w:style w:type="paragraph" w:styleId="Beschriftung">
    <w:name w:val="caption"/>
    <w:aliases w:val="KAS-BU/Quelle"/>
    <w:basedOn w:val="Standard"/>
    <w:next w:val="Standard"/>
    <w:uiPriority w:val="35"/>
    <w:unhideWhenUsed/>
    <w:qFormat/>
    <w:rsid w:val="000F153E"/>
    <w:pPr>
      <w:spacing w:before="140" w:after="260" w:line="260" w:lineRule="exact"/>
    </w:pPr>
    <w:rPr>
      <w:bCs/>
      <w:i/>
      <w:color w:val="000000" w:themeColor="text1"/>
      <w:sz w:val="18"/>
      <w:szCs w:val="18"/>
    </w:rPr>
  </w:style>
  <w:style w:type="paragraph" w:customStyle="1" w:styleId="KAS-WA-Zitat">
    <w:name w:val="KAS-WA-Zitat"/>
    <w:basedOn w:val="KAS-Flietext"/>
    <w:qFormat/>
    <w:rsid w:val="000F153E"/>
    <w:pPr>
      <w:ind w:left="227" w:right="227"/>
    </w:pPr>
    <w:rPr>
      <w:i/>
      <w:color w:val="004682" w:themeColor="accent1"/>
    </w:rPr>
  </w:style>
  <w:style w:type="paragraph" w:customStyle="1" w:styleId="KAS-TitelText">
    <w:name w:val="KAS-Titel Text"/>
    <w:basedOn w:val="KAS-H1"/>
    <w:qFormat/>
    <w:rsid w:val="00845896"/>
    <w:pPr>
      <w:spacing w:before="1200" w:line="440" w:lineRule="exact"/>
      <w:contextualSpacing/>
      <w:outlineLvl w:val="9"/>
    </w:pPr>
    <w:rPr>
      <w:sz w:val="26"/>
    </w:rPr>
  </w:style>
  <w:style w:type="paragraph" w:customStyle="1" w:styleId="KAS-TitelAutor">
    <w:name w:val="KAS-Titel Autor"/>
    <w:basedOn w:val="KAS-TitelText"/>
    <w:qFormat/>
    <w:rsid w:val="000C5F34"/>
    <w:pPr>
      <w:spacing w:before="320"/>
    </w:pPr>
    <w:rPr>
      <w:b w:val="0"/>
      <w:i/>
      <w:color w:val="00B9BE" w:themeColor="accent2"/>
    </w:rPr>
  </w:style>
  <w:style w:type="paragraph" w:customStyle="1" w:styleId="KAS-WA-URL">
    <w:name w:val="KAS-WA-URL"/>
    <w:basedOn w:val="Standard"/>
    <w:uiPriority w:val="1"/>
    <w:qFormat/>
    <w:rsid w:val="00845896"/>
    <w:pPr>
      <w:spacing w:after="0" w:line="260" w:lineRule="atLeast"/>
    </w:pPr>
    <w:rPr>
      <w:rFonts w:ascii="Open Sans" w:hAnsi="Open Sans"/>
      <w:b/>
      <w:color w:val="004682" w:themeColor="accent1"/>
      <w:sz w:val="24"/>
      <w:szCs w:val="24"/>
    </w:rPr>
  </w:style>
  <w:style w:type="paragraph" w:customStyle="1" w:styleId="KAS-WA-Kopfzeile">
    <w:name w:val="KAS-WA-Kopfzeile"/>
    <w:basedOn w:val="Standard"/>
    <w:uiPriority w:val="2"/>
    <w:qFormat/>
    <w:rsid w:val="00B670B4"/>
    <w:pPr>
      <w:tabs>
        <w:tab w:val="right" w:pos="8771"/>
        <w:tab w:val="right" w:pos="9752"/>
      </w:tabs>
      <w:spacing w:after="0" w:line="260" w:lineRule="exact"/>
    </w:pPr>
    <w:rPr>
      <w:rFonts w:ascii="Open Sans" w:hAnsi="Open Sans"/>
      <w:color w:val="004682" w:themeColor="accent1"/>
      <w:sz w:val="18"/>
    </w:rPr>
  </w:style>
  <w:style w:type="table" w:customStyle="1" w:styleId="KAS-Wahlanalyse1">
    <w:name w:val="KAS-Wahlanalyse 1"/>
    <w:basedOn w:val="NormaleTabelle"/>
    <w:uiPriority w:val="99"/>
    <w:rsid w:val="005F4239"/>
    <w:pPr>
      <w:spacing w:after="0" w:line="240" w:lineRule="auto"/>
    </w:pPr>
    <w:rPr>
      <w:sz w:val="18"/>
    </w:rPr>
    <w:tblPr>
      <w:tblStyleRowBandSize w:val="1"/>
      <w:tblInd w:w="113" w:type="dxa"/>
      <w:tblCellMar>
        <w:left w:w="0" w:type="dxa"/>
        <w:right w:w="0" w:type="dxa"/>
      </w:tblCellMar>
    </w:tblPr>
    <w:tcPr>
      <w:tcMar>
        <w:top w:w="28" w:type="dxa"/>
        <w:left w:w="113" w:type="dxa"/>
        <w:bottom w:w="28" w:type="dxa"/>
        <w:right w:w="113" w:type="dxa"/>
      </w:tcMar>
    </w:tcPr>
    <w:tblStylePr w:type="firstRow">
      <w:rPr>
        <w:b/>
        <w:color w:val="004682" w:themeColor="accent1"/>
      </w:rPr>
      <w:tblPr/>
      <w:tcPr>
        <w:tcBorders>
          <w:bottom w:val="single" w:sz="12" w:space="0" w:color="004682" w:themeColor="accent1"/>
        </w:tcBorders>
      </w:tcPr>
    </w:tblStylePr>
    <w:tblStylePr w:type="firstCol">
      <w:rPr>
        <w:color w:val="004682" w:themeColor="accent1"/>
      </w:rPr>
    </w:tblStylePr>
    <w:tblStylePr w:type="band1Horz">
      <w:tblPr/>
      <w:tcPr>
        <w:shd w:val="clear" w:color="auto" w:fill="CCF1F1"/>
      </w:tcPr>
    </w:tblStylePr>
  </w:style>
  <w:style w:type="table" w:customStyle="1" w:styleId="KAS-Wahlanalyse2">
    <w:name w:val="KAS-Wahlanalyse 2"/>
    <w:basedOn w:val="KAS-Wahlanalyse1"/>
    <w:uiPriority w:val="99"/>
    <w:rsid w:val="007424AC"/>
    <w:tblPr/>
    <w:tblStylePr w:type="firstRow">
      <w:rPr>
        <w:b/>
        <w:color w:val="004682" w:themeColor="accent1"/>
      </w:rPr>
      <w:tblPr/>
      <w:tcPr>
        <w:tcBorders>
          <w:bottom w:val="single" w:sz="12" w:space="0" w:color="004682" w:themeColor="accent1"/>
        </w:tcBorders>
      </w:tcPr>
    </w:tblStylePr>
    <w:tblStylePr w:type="firstCol">
      <w:rPr>
        <w:color w:val="004682" w:themeColor="accent1"/>
      </w:rPr>
    </w:tblStylePr>
    <w:tblStylePr w:type="band1Horz">
      <w:tblPr/>
      <w:tcPr>
        <w:shd w:val="clear" w:color="auto" w:fill="CCDAE6"/>
      </w:tcPr>
    </w:tblStylePr>
  </w:style>
  <w:style w:type="paragraph" w:customStyle="1" w:styleId="KAS-H3">
    <w:name w:val="KAS-H3"/>
    <w:basedOn w:val="berschrift3"/>
    <w:next w:val="Standard"/>
    <w:qFormat/>
    <w:rsid w:val="003E77A2"/>
    <w:pPr>
      <w:spacing w:before="0" w:line="260" w:lineRule="exact"/>
    </w:pPr>
    <w:rPr>
      <w:rFonts w:ascii="Open Sans" w:hAnsi="Open Sans"/>
      <w:color w:val="auto"/>
      <w:sz w:val="18"/>
    </w:rPr>
  </w:style>
  <w:style w:type="paragraph" w:styleId="berarbeitung">
    <w:name w:val="Revision"/>
    <w:hidden/>
    <w:uiPriority w:val="99"/>
    <w:semiHidden/>
    <w:rsid w:val="00D217AE"/>
    <w:pPr>
      <w:spacing w:after="0" w:line="240" w:lineRule="auto"/>
    </w:pPr>
  </w:style>
  <w:style w:type="character" w:styleId="Kommentarzeichen">
    <w:name w:val="annotation reference"/>
    <w:basedOn w:val="Absatz-Standardschriftart"/>
    <w:uiPriority w:val="99"/>
    <w:semiHidden/>
    <w:unhideWhenUsed/>
    <w:rsid w:val="00D217AE"/>
    <w:rPr>
      <w:sz w:val="16"/>
      <w:szCs w:val="16"/>
    </w:rPr>
  </w:style>
  <w:style w:type="paragraph" w:styleId="Kommentartext">
    <w:name w:val="annotation text"/>
    <w:basedOn w:val="Standard"/>
    <w:link w:val="KommentartextZchn"/>
    <w:uiPriority w:val="99"/>
    <w:semiHidden/>
    <w:unhideWhenUsed/>
    <w:rsid w:val="00D217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17AE"/>
    <w:rPr>
      <w:sz w:val="20"/>
      <w:szCs w:val="20"/>
    </w:rPr>
  </w:style>
  <w:style w:type="paragraph" w:styleId="Kommentarthema">
    <w:name w:val="annotation subject"/>
    <w:basedOn w:val="Kommentartext"/>
    <w:next w:val="Kommentartext"/>
    <w:link w:val="KommentarthemaZchn"/>
    <w:uiPriority w:val="99"/>
    <w:semiHidden/>
    <w:unhideWhenUsed/>
    <w:rsid w:val="00D217AE"/>
    <w:rPr>
      <w:b/>
      <w:bCs/>
    </w:rPr>
  </w:style>
  <w:style w:type="character" w:customStyle="1" w:styleId="KommentarthemaZchn">
    <w:name w:val="Kommentarthema Zchn"/>
    <w:basedOn w:val="KommentartextZchn"/>
    <w:link w:val="Kommentarthema"/>
    <w:uiPriority w:val="99"/>
    <w:semiHidden/>
    <w:rsid w:val="00D21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ola.neu@ka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40AA-AD76-4200-A00A-30A66A2D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2540</Words>
  <Characters>16004</Characters>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18507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2021-03-15T14:02:00Z</cp:lastPrinted>
  <dcterms:created xsi:type="dcterms:W3CDTF">2021-03-15T15:59:00Z</dcterms:created>
  <dcterms:modified xsi:type="dcterms:W3CDTF">2021-03-15T15:59:00Z</dcterms:modified>
</cp:coreProperties>
</file>